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551" w:rsidRPr="005947AE" w:rsidRDefault="00D84551" w:rsidP="005947AE">
      <w:pPr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947AE">
        <w:rPr>
          <w:rFonts w:ascii="Arial" w:hAnsi="Arial" w:cs="Arial"/>
          <w:b/>
          <w:sz w:val="24"/>
          <w:szCs w:val="24"/>
          <w:lang w:val="es-ES"/>
        </w:rPr>
        <w:t>COMO IMPLEMENTAR LA IA POSTCERVICAL PARA NO MORIR EN EL INTENTO</w:t>
      </w:r>
    </w:p>
    <w:p w:rsidR="00D84551" w:rsidRPr="005947AE" w:rsidRDefault="00D84551" w:rsidP="005947A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r w:rsidRPr="005947AE">
        <w:rPr>
          <w:rFonts w:ascii="Arial" w:hAnsi="Arial" w:cs="Arial"/>
          <w:b/>
          <w:sz w:val="24"/>
          <w:szCs w:val="24"/>
          <w:lang w:val="es-ES"/>
        </w:rPr>
        <w:t>Carmen de Alba Romero,</w:t>
      </w:r>
      <w:r w:rsidRPr="005947AE">
        <w:rPr>
          <w:rFonts w:ascii="Arial" w:eastAsiaTheme="minorEastAsia" w:hAnsi="Arial" w:cs="Arial"/>
          <w:noProof/>
          <w:sz w:val="24"/>
          <w:szCs w:val="24"/>
          <w:lang w:val="es-ES"/>
        </w:rPr>
        <w:t xml:space="preserve"> veterinarian DVM, MSc, PhD</w:t>
      </w:r>
    </w:p>
    <w:p w:rsidR="00D84551" w:rsidRPr="005947AE" w:rsidRDefault="00D84551" w:rsidP="005947A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proofErr w:type="spellStart"/>
      <w:r w:rsidRPr="005947AE">
        <w:rPr>
          <w:rFonts w:ascii="Arial" w:hAnsi="Arial" w:cs="Arial"/>
          <w:b/>
          <w:sz w:val="24"/>
          <w:szCs w:val="24"/>
          <w:lang w:val="es-ES"/>
        </w:rPr>
        <w:t>Minitube</w:t>
      </w:r>
      <w:proofErr w:type="spellEnd"/>
      <w:r w:rsidRPr="005947AE">
        <w:rPr>
          <w:rFonts w:ascii="Arial" w:hAnsi="Arial" w:cs="Arial"/>
          <w:b/>
          <w:sz w:val="24"/>
          <w:szCs w:val="24"/>
          <w:lang w:val="es-ES"/>
        </w:rPr>
        <w:t xml:space="preserve"> International</w:t>
      </w:r>
    </w:p>
    <w:p w:rsidR="00D84551" w:rsidRPr="005947AE" w:rsidRDefault="005947AE" w:rsidP="005947AE">
      <w:pPr>
        <w:spacing w:after="0"/>
        <w:jc w:val="center"/>
        <w:rPr>
          <w:rFonts w:ascii="Arial" w:hAnsi="Arial" w:cs="Arial"/>
          <w:b/>
          <w:sz w:val="24"/>
          <w:szCs w:val="24"/>
          <w:lang w:val="es-ES"/>
        </w:rPr>
      </w:pPr>
      <w:hyperlink r:id="rId6" w:history="1">
        <w:r w:rsidR="00D84551" w:rsidRPr="005947AE">
          <w:rPr>
            <w:rStyle w:val="Hipervnculo"/>
            <w:rFonts w:ascii="Arial" w:hAnsi="Arial" w:cs="Arial"/>
            <w:b/>
            <w:sz w:val="24"/>
            <w:szCs w:val="24"/>
            <w:lang w:val="es-ES"/>
          </w:rPr>
          <w:t>calba@minitub-iberica.com</w:t>
        </w:r>
      </w:hyperlink>
    </w:p>
    <w:p w:rsidR="00D84551" w:rsidRPr="005947AE" w:rsidRDefault="00D84551" w:rsidP="006F12E5">
      <w:pPr>
        <w:rPr>
          <w:rFonts w:ascii="Arial" w:hAnsi="Arial" w:cs="Arial"/>
          <w:sz w:val="24"/>
          <w:szCs w:val="24"/>
          <w:lang w:val="es-ES"/>
        </w:rPr>
      </w:pPr>
    </w:p>
    <w:p w:rsidR="006F12E5" w:rsidRPr="005947AE" w:rsidRDefault="006F12E5" w:rsidP="005947AE">
      <w:pPr>
        <w:jc w:val="both"/>
        <w:rPr>
          <w:rFonts w:ascii="Arial" w:hAnsi="Arial" w:cs="Arial"/>
          <w:sz w:val="24"/>
          <w:szCs w:val="24"/>
          <w:lang w:val="es-ES"/>
        </w:rPr>
      </w:pPr>
      <w:bookmarkStart w:id="0" w:name="_GoBack"/>
      <w:r w:rsidRPr="005947AE">
        <w:rPr>
          <w:rFonts w:ascii="Arial" w:hAnsi="Arial" w:cs="Arial"/>
          <w:sz w:val="24"/>
          <w:szCs w:val="24"/>
          <w:lang w:val="es-ES"/>
        </w:rPr>
        <w:t xml:space="preserve">Son muchos los productores porcinos que conocen las ventajas de la técnica </w:t>
      </w:r>
      <w:r w:rsidR="00957857" w:rsidRPr="005947AE">
        <w:rPr>
          <w:rFonts w:ascii="Arial" w:hAnsi="Arial" w:cs="Arial"/>
          <w:sz w:val="24"/>
          <w:szCs w:val="24"/>
          <w:lang w:val="es-ES"/>
        </w:rPr>
        <w:t xml:space="preserve">de inseminación artificial </w:t>
      </w:r>
      <w:proofErr w:type="spellStart"/>
      <w:r w:rsidR="00957857" w:rsidRPr="005947AE">
        <w:rPr>
          <w:rFonts w:ascii="Arial" w:hAnsi="Arial" w:cs="Arial"/>
          <w:sz w:val="24"/>
          <w:szCs w:val="24"/>
          <w:lang w:val="es-ES"/>
        </w:rPr>
        <w:t>postcervical</w:t>
      </w:r>
      <w:proofErr w:type="spellEnd"/>
      <w:r w:rsidR="00957857" w:rsidRPr="005947AE">
        <w:rPr>
          <w:rFonts w:ascii="Arial" w:hAnsi="Arial" w:cs="Arial"/>
          <w:sz w:val="24"/>
          <w:szCs w:val="24"/>
          <w:lang w:val="es-ES"/>
        </w:rPr>
        <w:t xml:space="preserve"> (IAPC)</w:t>
      </w:r>
      <w:r w:rsidRPr="005947AE">
        <w:rPr>
          <w:rFonts w:ascii="Arial" w:hAnsi="Arial" w:cs="Arial"/>
          <w:sz w:val="24"/>
          <w:szCs w:val="24"/>
          <w:lang w:val="es-ES"/>
        </w:rPr>
        <w:t xml:space="preserve"> y, sin embargo, son reacios a adoptarla. ¿Por qué? Porque todo lo que no se conoce en profundidad nos da miedo o por no tocar “lo que ha funcionado desde siempre”.</w:t>
      </w:r>
    </w:p>
    <w:p w:rsidR="00536E61" w:rsidRPr="005947AE" w:rsidRDefault="00536E61" w:rsidP="005947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947AE">
        <w:rPr>
          <w:rFonts w:ascii="Arial" w:hAnsi="Arial" w:cs="Arial"/>
          <w:sz w:val="24"/>
          <w:szCs w:val="24"/>
          <w:lang w:val="es-ES"/>
        </w:rPr>
        <w:t xml:space="preserve">En un futuro, todos acabarán implementando la metodología, unos por voluntad propia, como apuesta y para competir en mejores condiciones; y otros simplemente porque no les va a quedar otra cuando el resto ya use mayoritariamente esta tecnología. </w:t>
      </w:r>
    </w:p>
    <w:p w:rsidR="00862FA2" w:rsidRPr="005947AE" w:rsidRDefault="00862FA2" w:rsidP="005947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947AE">
        <w:rPr>
          <w:rFonts w:ascii="Arial" w:hAnsi="Arial" w:cs="Arial"/>
          <w:sz w:val="24"/>
          <w:szCs w:val="24"/>
          <w:lang w:val="es-ES"/>
        </w:rPr>
        <w:t>Ya sea por una razón u otra lo que está claro es que el adapta</w:t>
      </w:r>
      <w:r w:rsidR="00957857" w:rsidRPr="005947AE">
        <w:rPr>
          <w:rFonts w:ascii="Arial" w:hAnsi="Arial" w:cs="Arial"/>
          <w:sz w:val="24"/>
          <w:szCs w:val="24"/>
          <w:lang w:val="es-ES"/>
        </w:rPr>
        <w:t>r nuevos protocolos o técnicas</w:t>
      </w:r>
      <w:r w:rsidRPr="005947AE">
        <w:rPr>
          <w:rFonts w:ascii="Arial" w:hAnsi="Arial" w:cs="Arial"/>
          <w:sz w:val="24"/>
          <w:szCs w:val="24"/>
          <w:lang w:val="es-ES"/>
        </w:rPr>
        <w:t xml:space="preserve"> al equipo </w:t>
      </w:r>
      <w:r w:rsidR="00957857" w:rsidRPr="005947AE">
        <w:rPr>
          <w:rFonts w:ascii="Arial" w:hAnsi="Arial" w:cs="Arial"/>
          <w:sz w:val="24"/>
          <w:szCs w:val="24"/>
          <w:lang w:val="es-ES"/>
        </w:rPr>
        <w:t>de trabajo</w:t>
      </w:r>
      <w:r w:rsidRPr="005947AE">
        <w:rPr>
          <w:rFonts w:ascii="Arial" w:hAnsi="Arial" w:cs="Arial"/>
          <w:sz w:val="24"/>
          <w:szCs w:val="24"/>
          <w:lang w:val="es-ES"/>
        </w:rPr>
        <w:t xml:space="preserve"> (</w:t>
      </w:r>
      <w:r w:rsidR="00957857" w:rsidRPr="005947AE">
        <w:rPr>
          <w:rFonts w:ascii="Arial" w:hAnsi="Arial" w:cs="Arial"/>
          <w:sz w:val="24"/>
          <w:szCs w:val="24"/>
          <w:lang w:val="es-ES"/>
        </w:rPr>
        <w:t>en este caso los operarios que realizan las inseminaciones</w:t>
      </w:r>
      <w:r w:rsidRPr="005947AE">
        <w:rPr>
          <w:rFonts w:ascii="Arial" w:hAnsi="Arial" w:cs="Arial"/>
          <w:sz w:val="24"/>
          <w:szCs w:val="24"/>
          <w:lang w:val="es-ES"/>
        </w:rPr>
        <w:t>) no se hace de un día para otro, sino de manera lenta pero segura.</w:t>
      </w:r>
    </w:p>
    <w:p w:rsidR="00862FA2" w:rsidRPr="005947AE" w:rsidRDefault="00957857" w:rsidP="005947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947AE">
        <w:rPr>
          <w:rFonts w:ascii="Arial" w:hAnsi="Arial" w:cs="Arial"/>
          <w:sz w:val="24"/>
          <w:szCs w:val="24"/>
          <w:lang w:val="es-ES"/>
        </w:rPr>
        <w:t>¿</w:t>
      </w:r>
      <w:r w:rsidR="00862FA2" w:rsidRPr="005947AE">
        <w:rPr>
          <w:rFonts w:ascii="Arial" w:hAnsi="Arial" w:cs="Arial"/>
          <w:sz w:val="24"/>
          <w:szCs w:val="24"/>
          <w:lang w:val="es-ES"/>
        </w:rPr>
        <w:t>Cuál es el primer paso</w:t>
      </w:r>
      <w:r w:rsidRPr="005947AE">
        <w:rPr>
          <w:rFonts w:ascii="Arial" w:hAnsi="Arial" w:cs="Arial"/>
          <w:sz w:val="24"/>
          <w:szCs w:val="24"/>
          <w:lang w:val="es-ES"/>
        </w:rPr>
        <w:t xml:space="preserve"> para implementar la IAPC o cualquier otra técnica? La respuesta es simple, </w:t>
      </w:r>
      <w:r w:rsidR="00862FA2" w:rsidRPr="005947AE">
        <w:rPr>
          <w:rFonts w:ascii="Arial" w:hAnsi="Arial" w:cs="Arial"/>
          <w:sz w:val="24"/>
          <w:szCs w:val="24"/>
          <w:lang w:val="es-ES"/>
        </w:rPr>
        <w:t xml:space="preserve">formación. Preferiblemente con un profesional dentro de la empresa que enseñe de manera personalizada. </w:t>
      </w:r>
    </w:p>
    <w:p w:rsidR="000D04AF" w:rsidRPr="005947AE" w:rsidRDefault="00862FA2" w:rsidP="005947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947AE">
        <w:rPr>
          <w:rFonts w:ascii="Arial" w:hAnsi="Arial" w:cs="Arial"/>
          <w:sz w:val="24"/>
          <w:szCs w:val="24"/>
          <w:lang w:val="es-ES"/>
        </w:rPr>
        <w:t xml:space="preserve">Y una vez que el personal se defienda con la nueva herramienta </w:t>
      </w:r>
      <w:r w:rsidR="00155DBC" w:rsidRPr="005947AE">
        <w:rPr>
          <w:rFonts w:ascii="Arial" w:hAnsi="Arial" w:cs="Arial"/>
          <w:sz w:val="24"/>
          <w:szCs w:val="24"/>
          <w:lang w:val="es-ES"/>
        </w:rPr>
        <w:t>¿</w:t>
      </w:r>
      <w:r w:rsidRPr="005947AE">
        <w:rPr>
          <w:rFonts w:ascii="Arial" w:hAnsi="Arial" w:cs="Arial"/>
          <w:sz w:val="24"/>
          <w:szCs w:val="24"/>
          <w:lang w:val="es-ES"/>
        </w:rPr>
        <w:t>cuál sería el siguiente paso</w:t>
      </w:r>
      <w:r w:rsidR="00155DBC" w:rsidRPr="005947AE">
        <w:rPr>
          <w:rFonts w:ascii="Arial" w:hAnsi="Arial" w:cs="Arial"/>
          <w:sz w:val="24"/>
          <w:szCs w:val="24"/>
          <w:lang w:val="es-ES"/>
        </w:rPr>
        <w:t>? Hacer el seguimiento del proceso.</w:t>
      </w:r>
      <w:r w:rsidRPr="005947AE">
        <w:rPr>
          <w:rFonts w:ascii="Arial" w:hAnsi="Arial" w:cs="Arial"/>
          <w:sz w:val="24"/>
          <w:szCs w:val="24"/>
          <w:lang w:val="es-ES"/>
        </w:rPr>
        <w:t xml:space="preserve"> Es decir, tiene que haber alguien, que vaya guiando al equipo poco a poco a la hora de empezar a implementar la técnica en </w:t>
      </w:r>
      <w:r w:rsidR="00155DBC" w:rsidRPr="005947AE">
        <w:rPr>
          <w:rFonts w:ascii="Arial" w:hAnsi="Arial" w:cs="Arial"/>
          <w:sz w:val="24"/>
          <w:szCs w:val="24"/>
          <w:lang w:val="es-ES"/>
        </w:rPr>
        <w:t>la</w:t>
      </w:r>
      <w:r w:rsidRPr="005947AE">
        <w:rPr>
          <w:rFonts w:ascii="Arial" w:hAnsi="Arial" w:cs="Arial"/>
          <w:sz w:val="24"/>
          <w:szCs w:val="24"/>
          <w:lang w:val="es-ES"/>
        </w:rPr>
        <w:t xml:space="preserve"> granja.</w:t>
      </w:r>
      <w:r w:rsidR="00155DBC" w:rsidRPr="005947AE">
        <w:rPr>
          <w:rFonts w:ascii="Arial" w:hAnsi="Arial" w:cs="Arial"/>
          <w:sz w:val="24"/>
          <w:szCs w:val="24"/>
          <w:lang w:val="es-ES"/>
        </w:rPr>
        <w:t xml:space="preserve"> </w:t>
      </w:r>
    </w:p>
    <w:p w:rsidR="00862FA2" w:rsidRPr="005947AE" w:rsidRDefault="00862FA2" w:rsidP="005947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947AE">
        <w:rPr>
          <w:rFonts w:ascii="Arial" w:hAnsi="Arial" w:cs="Arial"/>
          <w:sz w:val="24"/>
          <w:szCs w:val="24"/>
          <w:lang w:val="es-ES"/>
        </w:rPr>
        <w:t>Las dudas que surgen desde que se acaba la formación y se inicia la implementación de</w:t>
      </w:r>
      <w:r w:rsidR="00155DBC" w:rsidRPr="005947AE">
        <w:rPr>
          <w:rFonts w:ascii="Arial" w:hAnsi="Arial" w:cs="Arial"/>
          <w:sz w:val="24"/>
          <w:szCs w:val="24"/>
          <w:lang w:val="es-ES"/>
        </w:rPr>
        <w:t xml:space="preserve"> </w:t>
      </w:r>
      <w:r w:rsidRPr="005947AE">
        <w:rPr>
          <w:rFonts w:ascii="Arial" w:hAnsi="Arial" w:cs="Arial"/>
          <w:sz w:val="24"/>
          <w:szCs w:val="24"/>
          <w:lang w:val="es-ES"/>
        </w:rPr>
        <w:t xml:space="preserve">la técnica en la granja hacen necesario que el responsable del proyecto siga de cerca </w:t>
      </w:r>
      <w:r w:rsidR="00D84551" w:rsidRPr="005947AE">
        <w:rPr>
          <w:rFonts w:ascii="Arial" w:hAnsi="Arial" w:cs="Arial"/>
          <w:sz w:val="24"/>
          <w:szCs w:val="24"/>
          <w:lang w:val="es-ES"/>
        </w:rPr>
        <w:t xml:space="preserve">los detalles </w:t>
      </w:r>
      <w:r w:rsidRPr="005947AE">
        <w:rPr>
          <w:rFonts w:ascii="Arial" w:hAnsi="Arial" w:cs="Arial"/>
          <w:sz w:val="24"/>
          <w:szCs w:val="24"/>
          <w:lang w:val="es-ES"/>
        </w:rPr>
        <w:t>para marcar pautas, resolver dudas y “no morir en el intento”.</w:t>
      </w:r>
    </w:p>
    <w:p w:rsidR="00862FA2" w:rsidRPr="005947AE" w:rsidRDefault="00155DBC" w:rsidP="005947AE">
      <w:pPr>
        <w:jc w:val="both"/>
        <w:rPr>
          <w:rFonts w:ascii="Arial" w:hAnsi="Arial" w:cs="Arial"/>
          <w:sz w:val="24"/>
          <w:szCs w:val="24"/>
          <w:lang w:val="es-ES"/>
        </w:rPr>
      </w:pPr>
      <w:r w:rsidRPr="005947AE">
        <w:rPr>
          <w:rFonts w:ascii="Arial" w:hAnsi="Arial" w:cs="Arial"/>
          <w:sz w:val="24"/>
          <w:szCs w:val="24"/>
          <w:lang w:val="es-ES"/>
        </w:rPr>
        <w:t xml:space="preserve">Al principio puede que no veamos todas las ventajas que la IAPC. </w:t>
      </w:r>
      <w:r w:rsidR="00862FA2" w:rsidRPr="005947AE">
        <w:rPr>
          <w:rFonts w:ascii="Arial" w:hAnsi="Arial" w:cs="Arial"/>
          <w:sz w:val="24"/>
          <w:szCs w:val="24"/>
          <w:lang w:val="es-ES"/>
        </w:rPr>
        <w:t xml:space="preserve">La primera vez puede que </w:t>
      </w:r>
      <w:r w:rsidRPr="005947AE">
        <w:rPr>
          <w:rFonts w:ascii="Arial" w:hAnsi="Arial" w:cs="Arial"/>
          <w:sz w:val="24"/>
          <w:szCs w:val="24"/>
          <w:lang w:val="es-ES"/>
        </w:rPr>
        <w:t>no veamos las ventajas que la técnica nos brinda</w:t>
      </w:r>
      <w:r w:rsidR="00862FA2" w:rsidRPr="005947AE">
        <w:rPr>
          <w:rFonts w:ascii="Arial" w:hAnsi="Arial" w:cs="Arial"/>
          <w:sz w:val="24"/>
          <w:szCs w:val="24"/>
          <w:lang w:val="es-ES"/>
        </w:rPr>
        <w:t xml:space="preserve"> respecto a la metodología tradicional, pero a medida que la técnica se afiance y el </w:t>
      </w:r>
      <w:r w:rsidRPr="005947AE">
        <w:rPr>
          <w:rFonts w:ascii="Arial" w:hAnsi="Arial" w:cs="Arial"/>
          <w:sz w:val="24"/>
          <w:szCs w:val="24"/>
          <w:lang w:val="es-ES"/>
        </w:rPr>
        <w:t>equipo de inseminación</w:t>
      </w:r>
      <w:r w:rsidR="00862FA2" w:rsidRPr="005947AE">
        <w:rPr>
          <w:rFonts w:ascii="Arial" w:hAnsi="Arial" w:cs="Arial"/>
          <w:sz w:val="24"/>
          <w:szCs w:val="24"/>
          <w:lang w:val="es-ES"/>
        </w:rPr>
        <w:t xml:space="preserve"> adquiera experiencia suficiente, todas las ventajas de la técnica serán una realidad.</w:t>
      </w:r>
    </w:p>
    <w:bookmarkEnd w:id="0"/>
    <w:p w:rsidR="003C63A5" w:rsidRPr="005947AE" w:rsidRDefault="003C63A5" w:rsidP="005947AE">
      <w:pPr>
        <w:jc w:val="both"/>
        <w:rPr>
          <w:rFonts w:ascii="Arial" w:hAnsi="Arial" w:cs="Arial"/>
          <w:sz w:val="24"/>
          <w:szCs w:val="24"/>
          <w:lang w:val="es-ES"/>
        </w:rPr>
      </w:pPr>
    </w:p>
    <w:sectPr w:rsidR="003C63A5" w:rsidRPr="005947AE" w:rsidSect="006F12E5">
      <w:pgSz w:w="12240" w:h="15840"/>
      <w:pgMar w:top="1417" w:right="7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A5573C"/>
    <w:multiLevelType w:val="hybridMultilevel"/>
    <w:tmpl w:val="D77ADA10"/>
    <w:lvl w:ilvl="0" w:tplc="36D61EC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567F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BC65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0224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4ACC9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F429C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C48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2413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C63C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46D"/>
    <w:rsid w:val="000D04AF"/>
    <w:rsid w:val="00112635"/>
    <w:rsid w:val="001373FB"/>
    <w:rsid w:val="00155DBC"/>
    <w:rsid w:val="002B221B"/>
    <w:rsid w:val="00396DD1"/>
    <w:rsid w:val="003C63A5"/>
    <w:rsid w:val="00412BF3"/>
    <w:rsid w:val="00490EA1"/>
    <w:rsid w:val="00536E61"/>
    <w:rsid w:val="005947AE"/>
    <w:rsid w:val="005B5422"/>
    <w:rsid w:val="006834E5"/>
    <w:rsid w:val="006F12E5"/>
    <w:rsid w:val="0072246D"/>
    <w:rsid w:val="007F7E81"/>
    <w:rsid w:val="00862FA2"/>
    <w:rsid w:val="00957857"/>
    <w:rsid w:val="00A61C11"/>
    <w:rsid w:val="00AF3A40"/>
    <w:rsid w:val="00C20E58"/>
    <w:rsid w:val="00CB418E"/>
    <w:rsid w:val="00CF141F"/>
    <w:rsid w:val="00D84551"/>
    <w:rsid w:val="00EE326E"/>
    <w:rsid w:val="00F2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22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2BF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224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722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412B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245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59902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977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2016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304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321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554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lba@minitub-iberica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De Alba</dc:creator>
  <cp:lastModifiedBy>Daniel M. Lombardo</cp:lastModifiedBy>
  <cp:revision>2</cp:revision>
  <dcterms:created xsi:type="dcterms:W3CDTF">2021-04-30T13:50:00Z</dcterms:created>
  <dcterms:modified xsi:type="dcterms:W3CDTF">2021-04-30T13:50:00Z</dcterms:modified>
</cp:coreProperties>
</file>