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AEC" w:rsidRPr="001053DF" w:rsidRDefault="006D1AEC" w:rsidP="006D1AEC">
      <w:pPr>
        <w:jc w:val="center"/>
        <w:rPr>
          <w:b/>
          <w:sz w:val="32"/>
          <w:szCs w:val="32"/>
        </w:rPr>
      </w:pPr>
      <w:r w:rsidRPr="001053DF">
        <w:rPr>
          <w:rFonts w:ascii="Arial" w:hAnsi="Arial" w:cs="Arial"/>
          <w:b/>
          <w:sz w:val="24"/>
          <w:szCs w:val="24"/>
        </w:rPr>
        <w:t>CATEDRA DE FISIOLOGIA ANIMAL</w:t>
      </w:r>
      <w:r w:rsidRPr="001053DF">
        <w:rPr>
          <w:b/>
          <w:sz w:val="32"/>
          <w:szCs w:val="32"/>
        </w:rPr>
        <w:t xml:space="preserve"> </w:t>
      </w:r>
    </w:p>
    <w:p w:rsidR="00CB58D2" w:rsidRDefault="001053DF" w:rsidP="00CB58D2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br/>
      </w:r>
      <w:r w:rsidR="00CB58D2" w:rsidRPr="006D1AEC">
        <w:rPr>
          <w:rFonts w:ascii="Arial" w:hAnsi="Arial" w:cs="Arial"/>
          <w:b/>
        </w:rPr>
        <w:t>BLOQUE TEMATICO 10</w:t>
      </w:r>
    </w:p>
    <w:p w:rsidR="001053DF" w:rsidRPr="006D1AEC" w:rsidRDefault="001053DF" w:rsidP="00CB58D2">
      <w:pPr>
        <w:jc w:val="center"/>
        <w:rPr>
          <w:rFonts w:ascii="Arial" w:hAnsi="Arial" w:cs="Arial"/>
          <w:b/>
        </w:rPr>
      </w:pPr>
    </w:p>
    <w:p w:rsidR="00CB58D2" w:rsidRPr="006D1AEC" w:rsidRDefault="00CB58D2" w:rsidP="006D1AE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b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b/>
          <w:color w:val="000000" w:themeColor="text1"/>
          <w:kern w:val="24"/>
          <w:sz w:val="22"/>
          <w:szCs w:val="22"/>
        </w:rPr>
        <w:t>Señalización intracelular</w:t>
      </w:r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Canales iónicos acoplados a </w:t>
      </w:r>
      <w:proofErr w:type="spellStart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ligandos</w:t>
      </w:r>
      <w:proofErr w:type="spellEnd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. Ejemplos. Acción</w:t>
      </w:r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Receptores acoplados a proteínas G.  </w:t>
      </w:r>
      <w:proofErr w:type="spellStart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Vias</w:t>
      </w:r>
      <w:proofErr w:type="spellEnd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del </w:t>
      </w:r>
      <w:proofErr w:type="spellStart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AMPc</w:t>
      </w:r>
      <w:proofErr w:type="spellEnd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</w:t>
      </w:r>
      <w:proofErr w:type="gramStart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y</w:t>
      </w:r>
      <w:proofErr w:type="gramEnd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IP3</w:t>
      </w:r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Rec</w:t>
      </w:r>
      <w:r w:rsidR="001053DF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eptores catalíticos .Ejemplos. </w:t>
      </w: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Acción</w:t>
      </w:r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Receptores </w:t>
      </w:r>
      <w:proofErr w:type="spellStart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intracitosólicos</w:t>
      </w:r>
      <w:proofErr w:type="spellEnd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. Ejemplos. Acción.</w:t>
      </w:r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El calcio iónico como mensajero intracelular.</w:t>
      </w:r>
    </w:p>
    <w:p w:rsidR="00CB58D2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Proteínas fijadoras de calcio. </w:t>
      </w:r>
      <w:proofErr w:type="spellStart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Troponina</w:t>
      </w:r>
      <w:proofErr w:type="spellEnd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. </w:t>
      </w:r>
      <w:proofErr w:type="spellStart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Calmodulina</w:t>
      </w:r>
      <w:proofErr w:type="spellEnd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. </w:t>
      </w:r>
      <w:proofErr w:type="spellStart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Calbindina</w:t>
      </w:r>
      <w:proofErr w:type="spellEnd"/>
    </w:p>
    <w:p w:rsidR="006D1AEC" w:rsidRPr="006D1AEC" w:rsidRDefault="006D1AEC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b/>
          <w:color w:val="000000" w:themeColor="text1"/>
          <w:kern w:val="24"/>
          <w:sz w:val="22"/>
          <w:szCs w:val="22"/>
        </w:rPr>
        <w:t xml:space="preserve">2) </w:t>
      </w:r>
      <w:r w:rsidR="00FC2358">
        <w:rPr>
          <w:rFonts w:ascii="Arial" w:hAnsi="Arial" w:cs="Arial"/>
          <w:b/>
          <w:color w:val="000000" w:themeColor="text1"/>
          <w:kern w:val="24"/>
          <w:sz w:val="22"/>
          <w:szCs w:val="22"/>
        </w:rPr>
        <w:t xml:space="preserve"> </w:t>
      </w:r>
      <w:r w:rsidRPr="006D1AEC">
        <w:rPr>
          <w:rFonts w:ascii="Arial" w:hAnsi="Arial" w:cs="Arial"/>
          <w:b/>
          <w:color w:val="000000" w:themeColor="text1"/>
          <w:kern w:val="24"/>
          <w:sz w:val="22"/>
          <w:szCs w:val="22"/>
        </w:rPr>
        <w:t>Digestión y absorción</w:t>
      </w:r>
    </w:p>
    <w:p w:rsidR="001053DF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Digestión y absor</w:t>
      </w:r>
      <w:r w:rsidR="001053DF">
        <w:rPr>
          <w:rFonts w:ascii="Arial" w:hAnsi="Arial" w:cs="Arial"/>
          <w:color w:val="000000" w:themeColor="text1"/>
          <w:kern w:val="24"/>
          <w:sz w:val="22"/>
          <w:szCs w:val="22"/>
        </w:rPr>
        <w:t>ción de los hidratos de carbono</w:t>
      </w:r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Fase </w:t>
      </w:r>
      <w:proofErr w:type="spellStart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luminal</w:t>
      </w:r>
      <w:proofErr w:type="spellEnd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 y celular de la digestión.</w:t>
      </w:r>
      <w:r w:rsidR="001053DF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</w:t>
      </w: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Enzimas y órganos intervinientes</w:t>
      </w:r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Mecanismos de absorción de monosacáridos y disacáridos.</w:t>
      </w:r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Digestión y absorción de proteínas. Fase </w:t>
      </w:r>
      <w:proofErr w:type="spellStart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luminal</w:t>
      </w:r>
      <w:proofErr w:type="spellEnd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 y celular</w:t>
      </w:r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Enzimas y órganos intervinientes</w:t>
      </w:r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Mecanismos de absorción: aminoácidos libres, proteínas enteras.</w:t>
      </w:r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Digestión y absorción de las grasas. Fase </w:t>
      </w:r>
      <w:proofErr w:type="spellStart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luminal</w:t>
      </w:r>
      <w:proofErr w:type="spellEnd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 e intracelular</w:t>
      </w:r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Absorción del colesterol.</w:t>
      </w:r>
      <w:r w:rsidR="001053DF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</w:t>
      </w: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Enzimas y órganos intervinientes</w:t>
      </w:r>
    </w:p>
    <w:p w:rsidR="00CB58D2" w:rsidRPr="006D1AEC" w:rsidRDefault="001053DF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Absorción de vitaminas  </w:t>
      </w:r>
      <w:proofErr w:type="spellStart"/>
      <w:r>
        <w:rPr>
          <w:rFonts w:ascii="Arial" w:hAnsi="Arial" w:cs="Arial"/>
          <w:color w:val="000000" w:themeColor="text1"/>
          <w:kern w:val="24"/>
          <w:sz w:val="22"/>
          <w:szCs w:val="22"/>
        </w:rPr>
        <w:t>h</w:t>
      </w:r>
      <w:r w:rsidR="00CB58D2"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idrsolubles</w:t>
      </w:r>
      <w:proofErr w:type="spellEnd"/>
      <w:r w:rsidR="00CB58D2"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y liposolubles.</w:t>
      </w:r>
    </w:p>
    <w:p w:rsidR="00CB58D2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Absorción de agua y electrolitos monovalentes. </w:t>
      </w:r>
      <w:proofErr w:type="gramStart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y</w:t>
      </w:r>
      <w:proofErr w:type="gramEnd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de cationes bivalentes: Ca, Mg, Fe.</w:t>
      </w:r>
    </w:p>
    <w:p w:rsidR="006D1AEC" w:rsidRPr="006D1AEC" w:rsidRDefault="006D1AEC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b/>
          <w:color w:val="000000" w:themeColor="text1"/>
          <w:kern w:val="24"/>
          <w:sz w:val="22"/>
          <w:szCs w:val="22"/>
        </w:rPr>
        <w:t xml:space="preserve">2 bis) Digestión </w:t>
      </w:r>
      <w:proofErr w:type="spellStart"/>
      <w:r w:rsidRPr="006D1AEC">
        <w:rPr>
          <w:rFonts w:ascii="Arial" w:hAnsi="Arial" w:cs="Arial"/>
          <w:b/>
          <w:color w:val="000000" w:themeColor="text1"/>
          <w:kern w:val="24"/>
          <w:sz w:val="22"/>
          <w:szCs w:val="22"/>
        </w:rPr>
        <w:t>ruminal</w:t>
      </w:r>
      <w:proofErr w:type="spellEnd"/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Características del medio </w:t>
      </w:r>
      <w:proofErr w:type="spellStart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ruminal</w:t>
      </w:r>
      <w:proofErr w:type="spellEnd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.</w:t>
      </w:r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Potencial de óxido reducción. Temperatura. </w:t>
      </w:r>
      <w:proofErr w:type="spellStart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Osmolaridad</w:t>
      </w:r>
      <w:proofErr w:type="spellEnd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.pH. Volumen.</w:t>
      </w:r>
      <w:r w:rsidR="008E64F7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</w:t>
      </w: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Estratificación del contenido </w:t>
      </w:r>
      <w:proofErr w:type="spellStart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ruminal</w:t>
      </w:r>
      <w:proofErr w:type="spellEnd"/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Gases </w:t>
      </w:r>
      <w:proofErr w:type="spellStart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ruminales</w:t>
      </w:r>
      <w:proofErr w:type="spellEnd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. Producción. Tipos. Proporción</w:t>
      </w:r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Saliva. Producción diaria. Tipo de secreción. Composición. Funciones</w:t>
      </w:r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Ciclo </w:t>
      </w:r>
      <w:proofErr w:type="spellStart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rumino</w:t>
      </w:r>
      <w:proofErr w:type="spellEnd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-</w:t>
      </w:r>
      <w:proofErr w:type="spellStart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hepato</w:t>
      </w:r>
      <w:proofErr w:type="spellEnd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-salival. Importancia</w:t>
      </w:r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Ventajas del rumiante: digestivas, aprovechamiento de nutrientes y sintetizadoras.</w:t>
      </w:r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Metabolismo </w:t>
      </w:r>
      <w:proofErr w:type="spellStart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ruminal</w:t>
      </w:r>
      <w:proofErr w:type="spellEnd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de hidratos de carbono, proteínas y lípidos</w:t>
      </w:r>
    </w:p>
    <w:p w:rsidR="00CB58D2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Influencia de la dieta.</w:t>
      </w:r>
    </w:p>
    <w:p w:rsidR="001053DF" w:rsidRDefault="001053DF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</w:p>
    <w:p w:rsidR="001053DF" w:rsidRPr="006D1AEC" w:rsidRDefault="001053DF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</w:p>
    <w:p w:rsidR="001053DF" w:rsidRDefault="001053DF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 w:themeColor="text1"/>
          <w:kern w:val="24"/>
          <w:sz w:val="22"/>
          <w:szCs w:val="22"/>
        </w:rPr>
      </w:pPr>
    </w:p>
    <w:p w:rsidR="001053DF" w:rsidRDefault="001053DF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 w:themeColor="text1"/>
          <w:kern w:val="24"/>
          <w:sz w:val="22"/>
          <w:szCs w:val="22"/>
        </w:rPr>
      </w:pPr>
    </w:p>
    <w:p w:rsidR="001053DF" w:rsidRDefault="001053DF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 w:themeColor="text1"/>
          <w:kern w:val="24"/>
          <w:sz w:val="22"/>
          <w:szCs w:val="22"/>
        </w:rPr>
      </w:pPr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b/>
          <w:color w:val="000000" w:themeColor="text1"/>
          <w:kern w:val="24"/>
          <w:sz w:val="22"/>
          <w:szCs w:val="22"/>
        </w:rPr>
        <w:t>3)  Fisiología fetal</w:t>
      </w:r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Circulación </w:t>
      </w:r>
      <w:proofErr w:type="spellStart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maternofetal</w:t>
      </w:r>
      <w:proofErr w:type="spellEnd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.</w:t>
      </w:r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Esquema de la circulación fetal.</w:t>
      </w:r>
    </w:p>
    <w:p w:rsidR="001053DF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Comunicaciones derecha izquierda. Cambios al nacimiento.</w:t>
      </w:r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Causas. Factores que regulan la circulación fetal y placentaria.</w:t>
      </w:r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Respiración fetal.  Intercambio gaseoso en el feto. Surfactante</w:t>
      </w:r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Diferencias en la hemoglobina.</w:t>
      </w:r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Función de la unidad </w:t>
      </w:r>
      <w:proofErr w:type="spellStart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fetoplacentaria</w:t>
      </w:r>
      <w:proofErr w:type="spellEnd"/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b/>
          <w:color w:val="000000" w:themeColor="text1"/>
          <w:kern w:val="24"/>
          <w:sz w:val="22"/>
          <w:szCs w:val="22"/>
        </w:rPr>
        <w:t>4)  Fisiología de la altitud</w:t>
      </w:r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Composición y presiones parciales del aire atmosférico en altitudes elevadas</w:t>
      </w:r>
    </w:p>
    <w:p w:rsidR="00CB58D2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Tipo de hipoxia y acción sobre el SNC</w:t>
      </w:r>
      <w:r w:rsidR="001053DF">
        <w:rPr>
          <w:rFonts w:ascii="Arial" w:hAnsi="Arial" w:cs="Arial"/>
          <w:color w:val="000000" w:themeColor="text1"/>
          <w:kern w:val="24"/>
          <w:sz w:val="22"/>
          <w:szCs w:val="22"/>
        </w:rPr>
        <w:t>.</w:t>
      </w:r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Respuestas agudas.</w:t>
      </w:r>
      <w:r w:rsidR="001053DF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</w:t>
      </w: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Acción de los quimiorreceptores periféricos y centrales.</w:t>
      </w:r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Adaptación (días a semanas)</w:t>
      </w:r>
      <w:r w:rsidR="001053DF">
        <w:rPr>
          <w:rFonts w:ascii="Arial" w:hAnsi="Arial" w:cs="Arial"/>
          <w:color w:val="000000" w:themeColor="text1"/>
          <w:kern w:val="24"/>
          <w:sz w:val="22"/>
          <w:szCs w:val="22"/>
        </w:rPr>
        <w:t>.</w:t>
      </w:r>
    </w:p>
    <w:p w:rsidR="00FC2358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Modificaciones</w:t>
      </w:r>
      <w:r w:rsidR="00FC2358">
        <w:rPr>
          <w:rFonts w:ascii="Arial" w:hAnsi="Arial" w:cs="Arial"/>
          <w:color w:val="000000" w:themeColor="text1"/>
          <w:kern w:val="24"/>
          <w:sz w:val="22"/>
          <w:szCs w:val="22"/>
        </w:rPr>
        <w:t>:</w:t>
      </w:r>
    </w:p>
    <w:p w:rsidR="00465FE6" w:rsidRDefault="00FC2358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>
        <w:rPr>
          <w:rFonts w:ascii="Arial" w:hAnsi="Arial" w:cs="Arial"/>
          <w:color w:val="000000" w:themeColor="text1"/>
          <w:kern w:val="24"/>
          <w:sz w:val="22"/>
          <w:szCs w:val="22"/>
        </w:rPr>
        <w:t>Volumen minuto cardiaco,</w:t>
      </w:r>
      <w:r w:rsidR="00CB58D2"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de la ventila</w:t>
      </w:r>
      <w:r w:rsidR="001053DF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ción, </w:t>
      </w:r>
      <w:r w:rsidR="00CB58D2"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el </w:t>
      </w:r>
      <w:r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flujo sanguíneo pulmonar,  pH, </w:t>
      </w:r>
      <w:r w:rsidR="00CB58D2"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2,3 DPG.</w:t>
      </w:r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Acción de los riñones</w:t>
      </w:r>
      <w:r w:rsidR="00465FE6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. </w:t>
      </w: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Aclimatación (meses)</w:t>
      </w:r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Eritropoyetina. Formación y funciones.</w:t>
      </w:r>
    </w:p>
    <w:p w:rsid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Angiogénesis. Modificaciones vasculares y cardíacas.</w:t>
      </w:r>
    </w:p>
    <w:p w:rsidR="006D1AEC" w:rsidRDefault="006D1AEC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sz w:val="22"/>
          <w:szCs w:val="22"/>
        </w:rPr>
      </w:pPr>
      <w:r w:rsidRPr="006D1AEC">
        <w:rPr>
          <w:rFonts w:ascii="Arial" w:hAnsi="Arial" w:cs="Arial"/>
          <w:b/>
          <w:sz w:val="22"/>
          <w:szCs w:val="22"/>
        </w:rPr>
        <w:t>5) Metabolismo de hierro</w:t>
      </w:r>
    </w:p>
    <w:p w:rsidR="00CB58D2" w:rsidRPr="006D1AEC" w:rsidRDefault="00CB58D2" w:rsidP="006D1AEC">
      <w:pPr>
        <w:pStyle w:val="Prrafodelista"/>
        <w:spacing w:line="360" w:lineRule="auto"/>
        <w:ind w:left="0"/>
        <w:rPr>
          <w:rFonts w:ascii="Arial" w:hAnsi="Arial" w:cs="Arial"/>
        </w:rPr>
      </w:pPr>
      <w:r w:rsidRPr="006D1AEC">
        <w:rPr>
          <w:rFonts w:ascii="Arial" w:hAnsi="Arial" w:cs="Arial"/>
        </w:rPr>
        <w:t>Absorción. Teoría del bloqueo mucoso y de la bomba de hierro.</w:t>
      </w:r>
    </w:p>
    <w:p w:rsidR="00CB58D2" w:rsidRPr="006D1AEC" w:rsidRDefault="00CB58D2" w:rsidP="006D1AEC">
      <w:pPr>
        <w:pStyle w:val="Prrafodelista"/>
        <w:spacing w:line="360" w:lineRule="auto"/>
        <w:ind w:left="0"/>
        <w:rPr>
          <w:rFonts w:ascii="Arial" w:hAnsi="Arial" w:cs="Arial"/>
        </w:rPr>
      </w:pPr>
      <w:r w:rsidRPr="006D1AEC">
        <w:rPr>
          <w:rFonts w:ascii="Arial" w:hAnsi="Arial" w:cs="Arial"/>
        </w:rPr>
        <w:t xml:space="preserve">Factores que aumentan y disminuyen la absorción del hierro. </w:t>
      </w:r>
    </w:p>
    <w:p w:rsidR="00CB58D2" w:rsidRPr="006D1AEC" w:rsidRDefault="00CB58D2" w:rsidP="006D1AEC">
      <w:pPr>
        <w:pStyle w:val="Prrafodelista"/>
        <w:spacing w:line="360" w:lineRule="auto"/>
        <w:ind w:left="0"/>
        <w:rPr>
          <w:rFonts w:ascii="Arial" w:hAnsi="Arial" w:cs="Arial"/>
        </w:rPr>
      </w:pPr>
      <w:r w:rsidRPr="006D1AEC">
        <w:rPr>
          <w:rFonts w:ascii="Arial" w:hAnsi="Arial" w:cs="Arial"/>
        </w:rPr>
        <w:t xml:space="preserve">El hierro en  el </w:t>
      </w:r>
      <w:proofErr w:type="spellStart"/>
      <w:r w:rsidRPr="006D1AEC">
        <w:rPr>
          <w:rFonts w:ascii="Arial" w:hAnsi="Arial" w:cs="Arial"/>
        </w:rPr>
        <w:t>enterocito</w:t>
      </w:r>
      <w:proofErr w:type="spellEnd"/>
      <w:r w:rsidRPr="006D1AEC">
        <w:rPr>
          <w:rFonts w:ascii="Arial" w:hAnsi="Arial" w:cs="Arial"/>
        </w:rPr>
        <w:t>.</w:t>
      </w:r>
    </w:p>
    <w:p w:rsidR="00CB58D2" w:rsidRPr="006D1AEC" w:rsidRDefault="00CB58D2" w:rsidP="006D1AEC">
      <w:pPr>
        <w:pStyle w:val="Prrafodelista"/>
        <w:spacing w:line="360" w:lineRule="auto"/>
        <w:ind w:left="0"/>
        <w:rPr>
          <w:rFonts w:ascii="Arial" w:hAnsi="Arial" w:cs="Arial"/>
        </w:rPr>
      </w:pPr>
      <w:proofErr w:type="spellStart"/>
      <w:r w:rsidRPr="006D1AEC">
        <w:rPr>
          <w:rFonts w:ascii="Arial" w:hAnsi="Arial" w:cs="Arial"/>
        </w:rPr>
        <w:t>Transferrina</w:t>
      </w:r>
      <w:proofErr w:type="spellEnd"/>
      <w:r w:rsidRPr="006D1AEC">
        <w:rPr>
          <w:rFonts w:ascii="Arial" w:hAnsi="Arial" w:cs="Arial"/>
        </w:rPr>
        <w:t>,  ferritina, hemosiderina. Concepto y funciones</w:t>
      </w:r>
    </w:p>
    <w:p w:rsidR="00CB58D2" w:rsidRPr="006D1AEC" w:rsidRDefault="00CB58D2" w:rsidP="006D1AEC">
      <w:pPr>
        <w:pStyle w:val="Prrafodelista"/>
        <w:spacing w:line="360" w:lineRule="auto"/>
        <w:ind w:left="0"/>
        <w:rPr>
          <w:rFonts w:ascii="Arial" w:hAnsi="Arial" w:cs="Arial"/>
        </w:rPr>
      </w:pPr>
      <w:proofErr w:type="spellStart"/>
      <w:r w:rsidRPr="006D1AEC">
        <w:rPr>
          <w:rFonts w:ascii="Arial" w:hAnsi="Arial" w:cs="Arial"/>
        </w:rPr>
        <w:t>Ferremia</w:t>
      </w:r>
      <w:proofErr w:type="spellEnd"/>
      <w:r w:rsidRPr="006D1AEC">
        <w:rPr>
          <w:rFonts w:ascii="Arial" w:hAnsi="Arial" w:cs="Arial"/>
        </w:rPr>
        <w:t xml:space="preserve"> en el cerdo, importancia en los neonatos</w:t>
      </w:r>
    </w:p>
    <w:p w:rsidR="00CB58D2" w:rsidRPr="006D1AEC" w:rsidRDefault="00CB58D2" w:rsidP="006D1AEC">
      <w:pPr>
        <w:pStyle w:val="Prrafodelista"/>
        <w:spacing w:line="360" w:lineRule="auto"/>
        <w:ind w:left="0"/>
        <w:rPr>
          <w:rFonts w:ascii="Arial" w:hAnsi="Arial" w:cs="Arial"/>
        </w:rPr>
      </w:pPr>
      <w:r w:rsidRPr="006D1AEC">
        <w:rPr>
          <w:rFonts w:ascii="Arial" w:hAnsi="Arial" w:cs="Arial"/>
        </w:rPr>
        <w:t xml:space="preserve">Mecanismo de incorporación a los </w:t>
      </w:r>
      <w:proofErr w:type="spellStart"/>
      <w:r w:rsidRPr="006D1AEC">
        <w:rPr>
          <w:rFonts w:ascii="Arial" w:hAnsi="Arial" w:cs="Arial"/>
        </w:rPr>
        <w:t>eritroblastos</w:t>
      </w:r>
      <w:proofErr w:type="spellEnd"/>
      <w:r w:rsidRPr="006D1AEC">
        <w:rPr>
          <w:rFonts w:ascii="Arial" w:hAnsi="Arial" w:cs="Arial"/>
        </w:rPr>
        <w:t>.</w:t>
      </w:r>
    </w:p>
    <w:p w:rsidR="00CB58D2" w:rsidRPr="006D1AEC" w:rsidRDefault="00FC2358" w:rsidP="006D1AEC">
      <w:pPr>
        <w:pStyle w:val="Prrafodelista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Excreción</w:t>
      </w:r>
      <w:r w:rsidR="00CB58D2" w:rsidRPr="006D1AEC">
        <w:rPr>
          <w:rFonts w:ascii="Arial" w:hAnsi="Arial" w:cs="Arial"/>
        </w:rPr>
        <w:t>. Deficiencias</w:t>
      </w:r>
    </w:p>
    <w:p w:rsidR="00CB58D2" w:rsidRPr="006D1AEC" w:rsidRDefault="00CB58D2" w:rsidP="006D1AEC">
      <w:pPr>
        <w:spacing w:line="360" w:lineRule="auto"/>
        <w:rPr>
          <w:rFonts w:ascii="Arial" w:hAnsi="Arial" w:cs="Arial"/>
        </w:rPr>
      </w:pPr>
    </w:p>
    <w:p w:rsidR="00CB58D2" w:rsidRPr="006D1AEC" w:rsidRDefault="00CB58D2" w:rsidP="006D1AEC">
      <w:pPr>
        <w:spacing w:line="360" w:lineRule="auto"/>
        <w:rPr>
          <w:rFonts w:ascii="Arial" w:hAnsi="Arial" w:cs="Arial"/>
        </w:rPr>
      </w:pPr>
    </w:p>
    <w:p w:rsidR="00CB58D2" w:rsidRPr="006D1AEC" w:rsidRDefault="00CB58D2" w:rsidP="006D1AEC">
      <w:pPr>
        <w:spacing w:line="360" w:lineRule="auto"/>
        <w:rPr>
          <w:rFonts w:ascii="Arial" w:hAnsi="Arial" w:cs="Arial"/>
        </w:rPr>
      </w:pPr>
    </w:p>
    <w:p w:rsidR="00CB58D2" w:rsidRPr="006D1AEC" w:rsidRDefault="00CB58D2" w:rsidP="006D1AEC">
      <w:pPr>
        <w:spacing w:line="360" w:lineRule="auto"/>
        <w:rPr>
          <w:rFonts w:ascii="Arial" w:hAnsi="Arial" w:cs="Arial"/>
        </w:rPr>
      </w:pPr>
    </w:p>
    <w:p w:rsidR="00CB58D2" w:rsidRDefault="00CB58D2" w:rsidP="006D1AEC">
      <w:pPr>
        <w:spacing w:line="360" w:lineRule="auto"/>
        <w:rPr>
          <w:rFonts w:ascii="Arial" w:hAnsi="Arial" w:cs="Arial"/>
        </w:rPr>
      </w:pPr>
    </w:p>
    <w:p w:rsidR="00FC07C5" w:rsidRPr="006D1AEC" w:rsidRDefault="005948F4" w:rsidP="006D1AE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b/>
          <w:color w:val="000000" w:themeColor="text1"/>
          <w:kern w:val="24"/>
          <w:sz w:val="22"/>
          <w:szCs w:val="22"/>
        </w:rPr>
        <w:t>6)  Circulaciones especiales. Renal y hepática</w:t>
      </w:r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Circulación renal.</w:t>
      </w:r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Autorregulación del </w:t>
      </w:r>
      <w:proofErr w:type="spellStart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flujo.Teorías</w:t>
      </w:r>
      <w:proofErr w:type="spellEnd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miógena</w:t>
      </w:r>
      <w:proofErr w:type="spellEnd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, metabólica y </w:t>
      </w:r>
      <w:proofErr w:type="spellStart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yuxtaglomerular</w:t>
      </w:r>
      <w:proofErr w:type="spellEnd"/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Papel del </w:t>
      </w:r>
      <w:proofErr w:type="spellStart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mesangio</w:t>
      </w:r>
      <w:proofErr w:type="spellEnd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. Balance glomérulo tubular</w:t>
      </w:r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Presiones a nivel del glomérulo. Regulación por los nervios autonómicos</w:t>
      </w:r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Circulación hepática</w:t>
      </w:r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Tríada portal. Zonas. Oxigenación</w:t>
      </w:r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Características del sistema porta hepático.</w:t>
      </w:r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Flujo y presión en la porta, vena hepática y arteria hepática.</w:t>
      </w:r>
    </w:p>
    <w:p w:rsidR="00CB58D2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Regulación de la circulación hepática</w:t>
      </w:r>
    </w:p>
    <w:p w:rsidR="00FC2358" w:rsidRPr="006D1AEC" w:rsidRDefault="00FC2358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</w:p>
    <w:p w:rsidR="00CB58D2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b/>
          <w:color w:val="000000" w:themeColor="text1"/>
          <w:kern w:val="24"/>
          <w:sz w:val="22"/>
          <w:szCs w:val="22"/>
        </w:rPr>
        <w:t>7</w:t>
      </w:r>
      <w:r w:rsidRPr="006D1AEC">
        <w:rPr>
          <w:rFonts w:ascii="Arial" w:hAnsi="Arial" w:cs="Arial"/>
          <w:b/>
          <w:bCs/>
          <w:color w:val="000000" w:themeColor="text1"/>
          <w:kern w:val="24"/>
          <w:sz w:val="22"/>
          <w:szCs w:val="22"/>
        </w:rPr>
        <w:t xml:space="preserve">) </w:t>
      </w:r>
      <w:proofErr w:type="spellStart"/>
      <w:r w:rsidRPr="006D1AEC">
        <w:rPr>
          <w:rFonts w:ascii="Arial" w:hAnsi="Arial" w:cs="Arial"/>
          <w:b/>
          <w:bCs/>
          <w:color w:val="000000" w:themeColor="text1"/>
          <w:kern w:val="24"/>
          <w:sz w:val="22"/>
          <w:szCs w:val="22"/>
        </w:rPr>
        <w:t>Enterohormonas</w:t>
      </w:r>
      <w:proofErr w:type="spellEnd"/>
      <w:r w:rsidRPr="006D1AEC">
        <w:rPr>
          <w:rFonts w:ascii="Arial" w:hAnsi="Arial" w:cs="Arial"/>
          <w:b/>
          <w:bCs/>
          <w:color w:val="000000" w:themeColor="text1"/>
          <w:kern w:val="24"/>
          <w:sz w:val="22"/>
          <w:szCs w:val="22"/>
        </w:rPr>
        <w:t xml:space="preserve">  y </w:t>
      </w:r>
      <w:proofErr w:type="spellStart"/>
      <w:r w:rsidRPr="006D1AEC">
        <w:rPr>
          <w:rFonts w:ascii="Arial" w:hAnsi="Arial" w:cs="Arial"/>
          <w:b/>
          <w:bCs/>
          <w:color w:val="000000" w:themeColor="text1"/>
          <w:kern w:val="24"/>
          <w:sz w:val="22"/>
          <w:szCs w:val="22"/>
        </w:rPr>
        <w:t>neuropéptidos</w:t>
      </w:r>
      <w:proofErr w:type="spellEnd"/>
      <w:r w:rsidRPr="006D1AEC">
        <w:rPr>
          <w:rFonts w:ascii="Arial" w:hAnsi="Arial" w:cs="Arial"/>
          <w:b/>
          <w:bCs/>
          <w:color w:val="000000" w:themeColor="text1"/>
          <w:kern w:val="24"/>
          <w:sz w:val="22"/>
          <w:szCs w:val="22"/>
        </w:rPr>
        <w:t xml:space="preserve"> gastrointestinales</w:t>
      </w:r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Estructura química. Origen. </w:t>
      </w:r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Estímulos para su secreción.</w:t>
      </w:r>
    </w:p>
    <w:p w:rsidR="00FC2358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Efectos biológicos. Gastrina, </w:t>
      </w:r>
      <w:proofErr w:type="spellStart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colecistcinina</w:t>
      </w:r>
      <w:proofErr w:type="spellEnd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, secretina, PIG, PIV,</w:t>
      </w:r>
    </w:p>
    <w:p w:rsidR="00CB58D2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proofErr w:type="gramStart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péptido</w:t>
      </w:r>
      <w:proofErr w:type="gramEnd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insulinotropico</w:t>
      </w:r>
      <w:proofErr w:type="spellEnd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depend</w:t>
      </w:r>
      <w:r w:rsidR="00FC2358">
        <w:rPr>
          <w:rFonts w:ascii="Arial" w:hAnsi="Arial" w:cs="Arial"/>
          <w:color w:val="000000" w:themeColor="text1"/>
          <w:kern w:val="24"/>
          <w:sz w:val="22"/>
          <w:szCs w:val="22"/>
        </w:rPr>
        <w:t>iente de glucosa</w:t>
      </w:r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, </w:t>
      </w:r>
      <w:proofErr w:type="spellStart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motilina</w:t>
      </w:r>
      <w:proofErr w:type="spellEnd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, </w:t>
      </w:r>
      <w:proofErr w:type="spellStart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neurotensina</w:t>
      </w:r>
      <w:proofErr w:type="spellEnd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, </w:t>
      </w:r>
      <w:proofErr w:type="spellStart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somatostatina</w:t>
      </w:r>
      <w:proofErr w:type="spellEnd"/>
      <w:r w:rsidRPr="006D1AEC">
        <w:rPr>
          <w:rFonts w:ascii="Arial" w:hAnsi="Arial" w:cs="Arial"/>
          <w:color w:val="000000" w:themeColor="text1"/>
          <w:kern w:val="24"/>
          <w:sz w:val="22"/>
          <w:szCs w:val="22"/>
        </w:rPr>
        <w:t>, péptido liberador de gastrina, péptido relacionado con el gen de calcitonina.</w:t>
      </w:r>
    </w:p>
    <w:p w:rsidR="006D1AEC" w:rsidRPr="006D1AEC" w:rsidRDefault="006D1AEC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 w:themeColor="text1"/>
          <w:kern w:val="24"/>
          <w:sz w:val="22"/>
          <w:szCs w:val="22"/>
        </w:rPr>
      </w:pPr>
      <w:r w:rsidRPr="006D1AEC">
        <w:rPr>
          <w:rFonts w:ascii="Arial" w:hAnsi="Arial" w:cs="Arial"/>
          <w:b/>
          <w:bCs/>
          <w:color w:val="000000" w:themeColor="text1"/>
          <w:kern w:val="24"/>
          <w:sz w:val="22"/>
          <w:szCs w:val="22"/>
        </w:rPr>
        <w:t>8) Fisiología reproductiva de la oveja y la cerda</w:t>
      </w:r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</w:pPr>
      <w:r w:rsidRPr="006D1AE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Características </w:t>
      </w:r>
      <w:proofErr w:type="spellStart"/>
      <w:r w:rsidRPr="006D1AE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reproductivas</w:t>
      </w:r>
      <w:proofErr w:type="spellEnd"/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</w:pPr>
      <w:proofErr w:type="spellStart"/>
      <w:r w:rsidRPr="006D1AE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Pubertad</w:t>
      </w:r>
      <w:proofErr w:type="spellEnd"/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 w:rsidRPr="006D1AE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Fotoperíodo</w:t>
      </w:r>
      <w:proofErr w:type="spellEnd"/>
      <w:r w:rsidRPr="006D1AE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. </w:t>
      </w:r>
      <w:proofErr w:type="spellStart"/>
      <w:proofErr w:type="gramStart"/>
      <w:r w:rsidRPr="006D1AE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Control</w:t>
      </w:r>
      <w:proofErr w:type="spellEnd"/>
      <w:r w:rsidRPr="006D1AE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 .</w:t>
      </w:r>
      <w:proofErr w:type="gramEnd"/>
      <w:r w:rsidRPr="006D1AE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 Tono dopaminérgico </w:t>
      </w:r>
      <w:proofErr w:type="spellStart"/>
      <w:r w:rsidRPr="006D1AE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en</w:t>
      </w:r>
      <w:proofErr w:type="spellEnd"/>
      <w:r w:rsidRPr="006D1AE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 </w:t>
      </w:r>
      <w:proofErr w:type="spellStart"/>
      <w:proofErr w:type="gramStart"/>
      <w:r w:rsidRPr="006D1AE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la</w:t>
      </w:r>
      <w:proofErr w:type="spellEnd"/>
      <w:proofErr w:type="gramEnd"/>
      <w:r w:rsidRPr="006D1AE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 </w:t>
      </w:r>
      <w:proofErr w:type="spellStart"/>
      <w:r w:rsidRPr="006D1AE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oveja</w:t>
      </w:r>
      <w:proofErr w:type="spellEnd"/>
      <w:r w:rsidRPr="006D1AE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. </w:t>
      </w:r>
      <w:proofErr w:type="spellStart"/>
      <w:r w:rsidRPr="006D1AE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Efecto</w:t>
      </w:r>
      <w:proofErr w:type="spellEnd"/>
      <w:r w:rsidRPr="006D1AE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 de </w:t>
      </w:r>
      <w:proofErr w:type="spellStart"/>
      <w:proofErr w:type="gramStart"/>
      <w:r w:rsidRPr="006D1AE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la</w:t>
      </w:r>
      <w:proofErr w:type="spellEnd"/>
      <w:proofErr w:type="gramEnd"/>
      <w:r w:rsidRPr="006D1AE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 melatonina</w:t>
      </w:r>
    </w:p>
    <w:p w:rsidR="00CB58D2" w:rsidRPr="006D1AEC" w:rsidRDefault="00FC2358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</w:pPr>
      <w:r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Ciclo estral</w:t>
      </w:r>
      <w:proofErr w:type="gramStart"/>
      <w:r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.</w:t>
      </w:r>
      <w:r w:rsidR="00CB58D2" w:rsidRPr="006D1AE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.</w:t>
      </w:r>
      <w:proofErr w:type="gramEnd"/>
      <w:r w:rsidR="00CB58D2" w:rsidRPr="006D1AE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 Fases. </w:t>
      </w:r>
      <w:r w:rsidR="00CB58D2" w:rsidRPr="006D1AEC">
        <w:rPr>
          <w:rFonts w:ascii="Arial" w:hAnsi="Arial" w:cs="Arial"/>
          <w:sz w:val="22"/>
          <w:szCs w:val="22"/>
        </w:rPr>
        <w:t xml:space="preserve"> Duración</w:t>
      </w:r>
      <w:r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. Perfil hormonal </w:t>
      </w:r>
      <w:r w:rsidR="00CB58D2" w:rsidRPr="006D1AE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y signos.</w:t>
      </w:r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 w:rsidRPr="006D1AE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Comportamiento</w:t>
      </w:r>
      <w:proofErr w:type="spellEnd"/>
      <w:r w:rsidRPr="006D1AE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 sexual durante </w:t>
      </w:r>
      <w:proofErr w:type="spellStart"/>
      <w:proofErr w:type="gramStart"/>
      <w:r w:rsidRPr="006D1AE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el</w:t>
      </w:r>
      <w:proofErr w:type="spellEnd"/>
      <w:proofErr w:type="gramEnd"/>
      <w:r w:rsidRPr="006D1AE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 estro</w:t>
      </w:r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</w:pPr>
      <w:proofErr w:type="spellStart"/>
      <w:r w:rsidRPr="006D1AE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Gestación</w:t>
      </w:r>
      <w:proofErr w:type="spellEnd"/>
      <w:r w:rsidRPr="006D1AE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. </w:t>
      </w:r>
      <w:proofErr w:type="spellStart"/>
      <w:r w:rsidRPr="006D1AE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Duración</w:t>
      </w:r>
      <w:proofErr w:type="spellEnd"/>
      <w:r w:rsidRPr="006D1AE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.  </w:t>
      </w:r>
      <w:proofErr w:type="spellStart"/>
      <w:r w:rsidRPr="006D1AE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Placentación</w:t>
      </w:r>
      <w:proofErr w:type="spellEnd"/>
      <w:r w:rsidRPr="006D1AE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. Parto.</w:t>
      </w:r>
    </w:p>
    <w:p w:rsidR="00CB58D2" w:rsidRPr="006D1AEC" w:rsidRDefault="00CB58D2" w:rsidP="006D1AEC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 w:rsidRPr="006D1AE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Luteoólisis</w:t>
      </w:r>
      <w:proofErr w:type="spellEnd"/>
      <w:r w:rsidRPr="006D1AE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 y </w:t>
      </w:r>
      <w:proofErr w:type="spellStart"/>
      <w:r w:rsidRPr="006D1AE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celo</w:t>
      </w:r>
      <w:proofErr w:type="spellEnd"/>
      <w:r w:rsidRPr="006D1AE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 </w:t>
      </w:r>
      <w:proofErr w:type="spellStart"/>
      <w:r w:rsidRPr="006D1AE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pos-parto</w:t>
      </w:r>
      <w:proofErr w:type="spellEnd"/>
      <w:r w:rsidRPr="006D1AE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 </w:t>
      </w:r>
      <w:proofErr w:type="spellStart"/>
      <w:r w:rsidRPr="006D1AE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en</w:t>
      </w:r>
      <w:proofErr w:type="spellEnd"/>
      <w:r w:rsidRPr="006D1AE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 </w:t>
      </w:r>
      <w:proofErr w:type="spellStart"/>
      <w:proofErr w:type="gramStart"/>
      <w:r w:rsidRPr="006D1AE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>la</w:t>
      </w:r>
      <w:proofErr w:type="spellEnd"/>
      <w:proofErr w:type="gramEnd"/>
      <w:r w:rsidRPr="006D1AEC">
        <w:rPr>
          <w:rFonts w:ascii="Arial" w:hAnsi="Arial" w:cs="Arial"/>
          <w:color w:val="000000" w:themeColor="text1"/>
          <w:kern w:val="24"/>
          <w:sz w:val="22"/>
          <w:szCs w:val="22"/>
          <w:lang w:val="pt-BR"/>
        </w:rPr>
        <w:t xml:space="preserve"> cerda.</w:t>
      </w:r>
    </w:p>
    <w:p w:rsidR="00CB58D2" w:rsidRPr="006D1AEC" w:rsidRDefault="00CB58D2" w:rsidP="006D1AEC">
      <w:pPr>
        <w:spacing w:line="360" w:lineRule="auto"/>
        <w:rPr>
          <w:rFonts w:ascii="Arial" w:hAnsi="Arial" w:cs="Arial"/>
        </w:rPr>
      </w:pPr>
    </w:p>
    <w:sectPr w:rsidR="00CB58D2" w:rsidRPr="006D1AEC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098" w:rsidRDefault="00193098" w:rsidP="006D1AEC">
      <w:pPr>
        <w:spacing w:after="0" w:line="240" w:lineRule="auto"/>
      </w:pPr>
      <w:r>
        <w:separator/>
      </w:r>
    </w:p>
  </w:endnote>
  <w:endnote w:type="continuationSeparator" w:id="0">
    <w:p w:rsidR="00193098" w:rsidRDefault="00193098" w:rsidP="006D1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EC" w:rsidRPr="00FE3FE0" w:rsidRDefault="006D1AEC" w:rsidP="006D1AEC">
    <w:pPr>
      <w:pStyle w:val="Piedepgina"/>
      <w:pBdr>
        <w:top w:val="thinThickSmallGap" w:sz="24" w:space="1" w:color="622423" w:themeColor="accent2" w:themeShade="7F"/>
      </w:pBdr>
      <w:rPr>
        <w:rFonts w:ascii="Arial" w:eastAsiaTheme="majorEastAsia" w:hAnsi="Arial" w:cs="Arial"/>
      </w:rPr>
    </w:pPr>
    <w:r w:rsidRPr="00FE3FE0">
      <w:rPr>
        <w:rFonts w:ascii="Arial" w:eastAsiaTheme="majorEastAsia" w:hAnsi="Arial" w:cs="Arial"/>
      </w:rPr>
      <w:t xml:space="preserve">BLOQUE TEMATICO </w:t>
    </w:r>
    <w:r>
      <w:rPr>
        <w:rFonts w:ascii="Arial" w:eastAsiaTheme="majorEastAsia" w:hAnsi="Arial" w:cs="Arial"/>
      </w:rPr>
      <w:t>10</w:t>
    </w:r>
    <w:r w:rsidRPr="00FE3FE0">
      <w:rPr>
        <w:rFonts w:ascii="Arial" w:eastAsiaTheme="majorEastAsia" w:hAnsi="Arial" w:cs="Arial"/>
      </w:rPr>
      <w:ptab w:relativeTo="margin" w:alignment="right" w:leader="none"/>
    </w:r>
    <w:r w:rsidRPr="00FE3FE0">
      <w:rPr>
        <w:rFonts w:ascii="Arial" w:eastAsiaTheme="majorEastAsia" w:hAnsi="Arial" w:cs="Arial"/>
      </w:rPr>
      <w:t xml:space="preserve">Página </w:t>
    </w:r>
    <w:r w:rsidRPr="00FE3FE0">
      <w:rPr>
        <w:rFonts w:ascii="Arial" w:eastAsiaTheme="minorEastAsia" w:hAnsi="Arial" w:cs="Arial"/>
      </w:rPr>
      <w:fldChar w:fldCharType="begin"/>
    </w:r>
    <w:r w:rsidRPr="00FE3FE0">
      <w:rPr>
        <w:rFonts w:ascii="Arial" w:hAnsi="Arial" w:cs="Arial"/>
      </w:rPr>
      <w:instrText>PAGE   \* MERGEFORMAT</w:instrText>
    </w:r>
    <w:r w:rsidRPr="00FE3FE0">
      <w:rPr>
        <w:rFonts w:ascii="Arial" w:eastAsiaTheme="minorEastAsia" w:hAnsi="Arial" w:cs="Arial"/>
      </w:rPr>
      <w:fldChar w:fldCharType="separate"/>
    </w:r>
    <w:r w:rsidR="00421B99" w:rsidRPr="00421B99">
      <w:rPr>
        <w:rFonts w:ascii="Arial" w:eastAsiaTheme="majorEastAsia" w:hAnsi="Arial" w:cs="Arial"/>
        <w:noProof/>
      </w:rPr>
      <w:t>2</w:t>
    </w:r>
    <w:r w:rsidRPr="00FE3FE0">
      <w:rPr>
        <w:rFonts w:ascii="Arial" w:eastAsiaTheme="majorEastAsia" w:hAnsi="Arial" w:cs="Arial"/>
      </w:rPr>
      <w:fldChar w:fldCharType="end"/>
    </w:r>
  </w:p>
  <w:p w:rsidR="006D1AEC" w:rsidRDefault="006D1A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098" w:rsidRDefault="00193098" w:rsidP="006D1AEC">
      <w:pPr>
        <w:spacing w:after="0" w:line="240" w:lineRule="auto"/>
      </w:pPr>
      <w:r>
        <w:separator/>
      </w:r>
    </w:p>
  </w:footnote>
  <w:footnote w:type="continuationSeparator" w:id="0">
    <w:p w:rsidR="00193098" w:rsidRDefault="00193098" w:rsidP="006D1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30B35"/>
    <w:multiLevelType w:val="hybridMultilevel"/>
    <w:tmpl w:val="1CEAAC1E"/>
    <w:lvl w:ilvl="0" w:tplc="56BE15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D2"/>
    <w:rsid w:val="001053DF"/>
    <w:rsid w:val="00193098"/>
    <w:rsid w:val="00421B99"/>
    <w:rsid w:val="00465FE6"/>
    <w:rsid w:val="005948F4"/>
    <w:rsid w:val="006D1AEC"/>
    <w:rsid w:val="008E64F7"/>
    <w:rsid w:val="008F2586"/>
    <w:rsid w:val="00C95DC4"/>
    <w:rsid w:val="00CB58D2"/>
    <w:rsid w:val="00FC07C5"/>
    <w:rsid w:val="00FC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8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58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B58D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D1A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1AEC"/>
  </w:style>
  <w:style w:type="paragraph" w:styleId="Piedepgina">
    <w:name w:val="footer"/>
    <w:basedOn w:val="Normal"/>
    <w:link w:val="PiedepginaCar"/>
    <w:uiPriority w:val="99"/>
    <w:unhideWhenUsed/>
    <w:rsid w:val="006D1A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AEC"/>
  </w:style>
  <w:style w:type="paragraph" w:styleId="Textodeglobo">
    <w:name w:val="Balloon Text"/>
    <w:basedOn w:val="Normal"/>
    <w:link w:val="TextodegloboCar"/>
    <w:uiPriority w:val="99"/>
    <w:semiHidden/>
    <w:unhideWhenUsed/>
    <w:rsid w:val="00421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B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8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58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B58D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D1A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1AEC"/>
  </w:style>
  <w:style w:type="paragraph" w:styleId="Piedepgina">
    <w:name w:val="footer"/>
    <w:basedOn w:val="Normal"/>
    <w:link w:val="PiedepginaCar"/>
    <w:uiPriority w:val="99"/>
    <w:unhideWhenUsed/>
    <w:rsid w:val="006D1A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AEC"/>
  </w:style>
  <w:style w:type="paragraph" w:styleId="Textodeglobo">
    <w:name w:val="Balloon Text"/>
    <w:basedOn w:val="Normal"/>
    <w:link w:val="TextodegloboCar"/>
    <w:uiPriority w:val="99"/>
    <w:semiHidden/>
    <w:unhideWhenUsed/>
    <w:rsid w:val="00421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656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ficiologia</dc:creator>
  <cp:lastModifiedBy>ficiologia</cp:lastModifiedBy>
  <cp:revision>6</cp:revision>
  <cp:lastPrinted>2017-04-21T15:23:00Z</cp:lastPrinted>
  <dcterms:created xsi:type="dcterms:W3CDTF">2017-04-21T10:33:00Z</dcterms:created>
  <dcterms:modified xsi:type="dcterms:W3CDTF">2017-04-21T15:37:00Z</dcterms:modified>
</cp:coreProperties>
</file>