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86" w:rsidRDefault="00EF2F86" w:rsidP="00EF2F86">
      <w:pPr>
        <w:spacing w:after="0" w:line="240" w:lineRule="auto"/>
        <w:jc w:val="center"/>
        <w:rPr>
          <w:rFonts w:ascii="Calibri" w:eastAsia="Times New Roman" w:hAnsi="Calibri" w:cs="Calibri"/>
          <w:sz w:val="44"/>
          <w:szCs w:val="45"/>
          <w:lang w:eastAsia="es-ES"/>
        </w:rPr>
      </w:pPr>
    </w:p>
    <w:p w:rsidR="00EF2F86" w:rsidRPr="00EF2F86" w:rsidRDefault="00EF2F86" w:rsidP="00EF2F86">
      <w:pPr>
        <w:spacing w:after="0" w:line="240" w:lineRule="auto"/>
        <w:jc w:val="center"/>
        <w:rPr>
          <w:rFonts w:ascii="Calibri" w:eastAsia="Times New Roman" w:hAnsi="Calibri" w:cs="Calibri"/>
          <w:sz w:val="44"/>
          <w:szCs w:val="45"/>
          <w:lang w:eastAsia="es-ES"/>
        </w:rPr>
      </w:pPr>
      <w:r w:rsidRPr="00EF2F86">
        <w:rPr>
          <w:rFonts w:ascii="Calibri" w:eastAsia="Times New Roman" w:hAnsi="Calibri" w:cs="Calibri"/>
          <w:sz w:val="44"/>
          <w:szCs w:val="45"/>
          <w:lang w:eastAsia="es-ES"/>
        </w:rPr>
        <w:t>Proyectos</w:t>
      </w:r>
      <w:r w:rsidR="00941720">
        <w:rPr>
          <w:rFonts w:ascii="Calibri" w:eastAsia="Times New Roman" w:hAnsi="Calibri" w:cs="Calibri"/>
          <w:sz w:val="44"/>
          <w:szCs w:val="45"/>
          <w:lang w:eastAsia="es-ES"/>
        </w:rPr>
        <w:t xml:space="preserve"> </w:t>
      </w:r>
      <w:r w:rsidRPr="00EF2F86">
        <w:rPr>
          <w:rFonts w:ascii="Calibri" w:eastAsia="Times New Roman" w:hAnsi="Calibri" w:cs="Calibri"/>
          <w:sz w:val="44"/>
          <w:szCs w:val="45"/>
          <w:lang w:eastAsia="es-ES"/>
        </w:rPr>
        <w:t xml:space="preserve">de Desarrollo Estratégico </w:t>
      </w:r>
      <w:r>
        <w:rPr>
          <w:rFonts w:ascii="Calibri" w:eastAsia="Times New Roman" w:hAnsi="Calibri" w:cs="Calibri"/>
          <w:sz w:val="44"/>
          <w:szCs w:val="45"/>
          <w:lang w:eastAsia="es-ES"/>
        </w:rPr>
        <w:t>2019</w:t>
      </w:r>
      <w:r w:rsidRPr="00EF2F86">
        <w:rPr>
          <w:rFonts w:ascii="Calibri" w:eastAsia="Times New Roman" w:hAnsi="Calibri" w:cs="Calibri"/>
          <w:sz w:val="44"/>
          <w:szCs w:val="45"/>
          <w:lang w:eastAsia="es-ES"/>
        </w:rPr>
        <w:t> </w:t>
      </w:r>
      <w:r w:rsidR="00301F2E">
        <w:rPr>
          <w:rFonts w:ascii="Calibri" w:eastAsia="Times New Roman" w:hAnsi="Calibri" w:cs="Calibri"/>
          <w:sz w:val="44"/>
          <w:szCs w:val="45"/>
          <w:lang w:eastAsia="es-ES"/>
        </w:rPr>
        <w:t>(PDE)</w:t>
      </w:r>
    </w:p>
    <w:p w:rsidR="00EF2F86" w:rsidRPr="00EF2F86" w:rsidRDefault="00EF2F86" w:rsidP="00EF2F86">
      <w:pPr>
        <w:spacing w:after="0" w:line="240" w:lineRule="auto"/>
        <w:jc w:val="both"/>
        <w:rPr>
          <w:rFonts w:ascii="Calibri" w:eastAsia="Times New Roman" w:hAnsi="Calibri" w:cs="Calibri"/>
          <w:sz w:val="21"/>
          <w:szCs w:val="21"/>
          <w:lang w:eastAsia="es-ES"/>
        </w:rPr>
      </w:pPr>
      <w:r w:rsidRPr="00EF2F86">
        <w:rPr>
          <w:rFonts w:ascii="Calibri" w:eastAsia="Times New Roman" w:hAnsi="Calibri" w:cs="Calibri"/>
          <w:sz w:val="21"/>
          <w:szCs w:val="21"/>
          <w:lang w:eastAsia="es-ES"/>
        </w:rPr>
        <w:t>  </w:t>
      </w:r>
    </w:p>
    <w:p w:rsidR="00EF2F86" w:rsidRPr="00B74B3D" w:rsidRDefault="00EF2F86" w:rsidP="0008702F">
      <w:pPr>
        <w:spacing w:after="150" w:line="240" w:lineRule="auto"/>
        <w:contextualSpacing/>
        <w:jc w:val="center"/>
        <w:rPr>
          <w:rFonts w:ascii="Calibri" w:eastAsia="Times New Roman" w:hAnsi="Calibri" w:cs="Calibri"/>
          <w:b/>
          <w:bCs/>
          <w:sz w:val="21"/>
          <w:szCs w:val="21"/>
          <w:lang w:eastAsia="es-ES"/>
        </w:rPr>
      </w:pPr>
      <w:r w:rsidRPr="00B74B3D">
        <w:rPr>
          <w:rFonts w:ascii="Calibri" w:eastAsia="Times New Roman" w:hAnsi="Calibri" w:cs="Calibri"/>
          <w:b/>
          <w:bCs/>
          <w:sz w:val="21"/>
          <w:szCs w:val="21"/>
          <w:lang w:eastAsia="es-ES"/>
        </w:rPr>
        <w:t>13 de agosto al 7 de septiembre de 2018</w:t>
      </w:r>
      <w:r w:rsidRPr="00B74B3D">
        <w:rPr>
          <w:rFonts w:ascii="Calibri" w:eastAsia="Times New Roman" w:hAnsi="Calibri" w:cs="Calibri"/>
          <w:sz w:val="21"/>
          <w:szCs w:val="21"/>
          <w:lang w:eastAsia="es-ES"/>
        </w:rPr>
        <w:br/>
      </w:r>
      <w:r w:rsidRPr="00B74B3D">
        <w:rPr>
          <w:rFonts w:ascii="Calibri" w:eastAsia="Times New Roman" w:hAnsi="Calibri" w:cs="Calibri"/>
          <w:b/>
          <w:bCs/>
          <w:sz w:val="21"/>
          <w:szCs w:val="21"/>
          <w:lang w:eastAsia="es-ES"/>
        </w:rPr>
        <w:t>Duración: 12 o 24 meses</w:t>
      </w:r>
      <w:r w:rsidRPr="00B74B3D">
        <w:rPr>
          <w:rFonts w:ascii="Calibri" w:eastAsia="Times New Roman" w:hAnsi="Calibri" w:cs="Calibri"/>
          <w:sz w:val="21"/>
          <w:szCs w:val="21"/>
          <w:lang w:eastAsia="es-ES"/>
        </w:rPr>
        <w:br/>
      </w:r>
      <w:r w:rsidRPr="00B74B3D">
        <w:rPr>
          <w:rFonts w:ascii="Calibri" w:eastAsia="Times New Roman" w:hAnsi="Calibri" w:cs="Calibri"/>
          <w:b/>
          <w:bCs/>
          <w:sz w:val="21"/>
          <w:szCs w:val="21"/>
          <w:lang w:eastAsia="es-ES"/>
        </w:rPr>
        <w:t xml:space="preserve">Monto </w:t>
      </w:r>
      <w:r w:rsidR="00301F2E" w:rsidRPr="00B74B3D">
        <w:rPr>
          <w:rFonts w:ascii="Calibri" w:eastAsia="Times New Roman" w:hAnsi="Calibri" w:cs="Calibri"/>
          <w:b/>
          <w:bCs/>
          <w:sz w:val="21"/>
          <w:szCs w:val="21"/>
          <w:lang w:eastAsia="es-ES"/>
        </w:rPr>
        <w:t>máximo</w:t>
      </w:r>
      <w:r w:rsidRPr="00B74B3D">
        <w:rPr>
          <w:rFonts w:ascii="Calibri" w:eastAsia="Times New Roman" w:hAnsi="Calibri" w:cs="Calibri"/>
          <w:b/>
          <w:bCs/>
          <w:sz w:val="21"/>
          <w:szCs w:val="21"/>
          <w:lang w:eastAsia="es-ES"/>
        </w:rPr>
        <w:t xml:space="preserve"> a financiar: $160.000</w:t>
      </w:r>
    </w:p>
    <w:p w:rsidR="0008702F" w:rsidRDefault="0008702F" w:rsidP="0008702F">
      <w:pPr>
        <w:spacing w:after="150" w:line="240" w:lineRule="auto"/>
        <w:contextualSpacing/>
        <w:jc w:val="center"/>
        <w:rPr>
          <w:rFonts w:ascii="Calibri" w:eastAsia="Times New Roman" w:hAnsi="Calibri" w:cs="Calibri"/>
          <w:b/>
          <w:bCs/>
          <w:sz w:val="21"/>
          <w:szCs w:val="21"/>
          <w:lang w:eastAsia="es-ES"/>
        </w:rPr>
      </w:pPr>
      <w:r w:rsidRPr="00B74B3D">
        <w:rPr>
          <w:rFonts w:ascii="Calibri" w:eastAsia="Times New Roman" w:hAnsi="Calibri" w:cs="Calibri"/>
          <w:b/>
          <w:bCs/>
          <w:sz w:val="21"/>
          <w:szCs w:val="21"/>
          <w:lang w:eastAsia="es-ES"/>
        </w:rPr>
        <w:t>Fecha de Inicio: 1º de enero de 2019</w:t>
      </w:r>
    </w:p>
    <w:p w:rsidR="00FB2E14" w:rsidRPr="00EF2F86" w:rsidRDefault="00FB2E14" w:rsidP="00FB2E14">
      <w:pPr>
        <w:spacing w:after="150" w:line="240" w:lineRule="auto"/>
        <w:contextualSpacing/>
        <w:rPr>
          <w:rFonts w:ascii="Calibri" w:eastAsia="Times New Roman" w:hAnsi="Calibri" w:cs="Calibri"/>
          <w:sz w:val="21"/>
          <w:szCs w:val="21"/>
          <w:lang w:eastAsia="es-ES"/>
        </w:rPr>
      </w:pPr>
      <w:bookmarkStart w:id="0" w:name="_GoBack"/>
      <w:bookmarkEnd w:id="0"/>
    </w:p>
    <w:p w:rsidR="00B74B3D" w:rsidRDefault="00EF2F86" w:rsidP="00301F2E">
      <w:pPr>
        <w:shd w:val="clear" w:color="auto" w:fill="FFFFFF"/>
        <w:jc w:val="both"/>
        <w:rPr>
          <w:rFonts w:ascii="Calibri" w:eastAsia="Times New Roman" w:hAnsi="Calibri" w:cs="Calibri"/>
          <w:sz w:val="21"/>
          <w:szCs w:val="21"/>
          <w:lang w:eastAsia="es-ES"/>
        </w:rPr>
      </w:pPr>
      <w:r w:rsidRPr="00EF2F86">
        <w:rPr>
          <w:rFonts w:ascii="Calibri" w:eastAsia="Times New Roman" w:hAnsi="Calibri" w:cs="Calibri"/>
          <w:sz w:val="21"/>
          <w:szCs w:val="21"/>
          <w:lang w:eastAsia="es-ES"/>
        </w:rPr>
        <w:br/>
        <w:t>Son proyectos que orientan sus resultados a la transferencia hacia el medio socio productivo tanto público como privado, atendiendo problemas o necesidades detectadas en la comunidad a partir de capacidades y conocimientos ya desarrollados, en lo referido a sociedad, política, economía, salud, educación, desarrollo, tecnologías, mercados e innovación propiamente dicha. En su formulación, deben identificar los problemas a abordar y la posible participación de los potenciales adoptantes y/o demandantes. Serán valoradas en la instancia de evaluación aquellas presentaciones que cuenten con compromisos de entidades dispuestas a realizar aportes de recursos (humanos, técnicos y/o financieros) y/o a adoptar los resultados alcanzados, así como también aquellas presentaciones que acrediten colaboraciones previas con dichas instituciones.</w:t>
      </w:r>
      <w:r w:rsidRPr="00EF2F86">
        <w:rPr>
          <w:rFonts w:ascii="Calibri" w:eastAsia="Times New Roman" w:hAnsi="Calibri" w:cs="Calibri"/>
          <w:sz w:val="21"/>
          <w:szCs w:val="21"/>
          <w:lang w:eastAsia="es-ES"/>
        </w:rPr>
        <w:br/>
      </w:r>
      <w:r w:rsidRPr="00EF2F86">
        <w:rPr>
          <w:rFonts w:ascii="Calibri" w:eastAsia="Times New Roman" w:hAnsi="Calibri" w:cs="Calibri"/>
          <w:sz w:val="21"/>
          <w:szCs w:val="21"/>
          <w:lang w:eastAsia="es-ES"/>
        </w:rPr>
        <w:br/>
      </w:r>
      <w:r w:rsidRPr="00EF2F86">
        <w:rPr>
          <w:rFonts w:ascii="Calibri" w:eastAsia="Times New Roman" w:hAnsi="Calibri" w:cs="Calibri"/>
          <w:b/>
          <w:bCs/>
          <w:sz w:val="21"/>
          <w:szCs w:val="21"/>
          <w:lang w:eastAsia="es-ES"/>
        </w:rPr>
        <w:t>Responsable del proyecto:</w:t>
      </w:r>
      <w:r w:rsidR="00301F2E">
        <w:rPr>
          <w:rFonts w:ascii="Calibri" w:eastAsia="Times New Roman" w:hAnsi="Calibri" w:cs="Calibri"/>
          <w:b/>
          <w:bCs/>
          <w:sz w:val="21"/>
          <w:szCs w:val="21"/>
          <w:lang w:eastAsia="es-ES"/>
        </w:rPr>
        <w:t xml:space="preserve"> </w:t>
      </w:r>
      <w:r w:rsidRPr="00EF2F86">
        <w:rPr>
          <w:rFonts w:ascii="Calibri" w:eastAsia="Times New Roman" w:hAnsi="Calibri" w:cs="Calibri"/>
          <w:sz w:val="21"/>
          <w:szCs w:val="21"/>
          <w:lang w:eastAsia="es-ES"/>
        </w:rPr>
        <w:t>Los proyectos deberán ser dirigidos por UN (1) director y al menos UN (1) codirector pertenecientes a distintas facultades o grupos, o que se desempeñen en diferentes disciplinas.</w:t>
      </w:r>
      <w:r w:rsidRPr="00EF2F86">
        <w:rPr>
          <w:rFonts w:ascii="Calibri" w:eastAsia="Times New Roman" w:hAnsi="Calibri" w:cs="Calibri"/>
          <w:sz w:val="21"/>
          <w:szCs w:val="21"/>
          <w:lang w:eastAsia="es-ES"/>
        </w:rPr>
        <w:br/>
      </w:r>
      <w:r w:rsidRPr="00EF2F86">
        <w:rPr>
          <w:rFonts w:ascii="Calibri" w:eastAsia="Times New Roman" w:hAnsi="Calibri" w:cs="Calibri"/>
          <w:sz w:val="21"/>
          <w:szCs w:val="21"/>
          <w:lang w:eastAsia="es-ES"/>
        </w:rPr>
        <w:br/>
      </w:r>
      <w:r w:rsidRPr="00B74B3D">
        <w:rPr>
          <w:rFonts w:ascii="Calibri" w:eastAsia="Times New Roman" w:hAnsi="Calibri" w:cs="Calibri"/>
          <w:b/>
          <w:bCs/>
          <w:sz w:val="21"/>
          <w:szCs w:val="21"/>
          <w:lang w:eastAsia="es-ES"/>
        </w:rPr>
        <w:t>Conformación del equipo:</w:t>
      </w:r>
      <w:r w:rsidR="00301F2E" w:rsidRPr="00B74B3D">
        <w:rPr>
          <w:rFonts w:ascii="Calibri" w:eastAsia="Times New Roman" w:hAnsi="Calibri" w:cs="Calibri"/>
          <w:b/>
          <w:bCs/>
          <w:sz w:val="21"/>
          <w:szCs w:val="21"/>
          <w:lang w:eastAsia="es-ES"/>
        </w:rPr>
        <w:t xml:space="preserve"> </w:t>
      </w:r>
      <w:r w:rsidRPr="00B74B3D">
        <w:rPr>
          <w:rFonts w:ascii="Calibri" w:eastAsia="Times New Roman" w:hAnsi="Calibri" w:cs="Calibri"/>
          <w:sz w:val="21"/>
          <w:szCs w:val="21"/>
          <w:lang w:eastAsia="es-ES"/>
        </w:rPr>
        <w:t xml:space="preserve">El grupo deberá estar compuesto por al menos </w:t>
      </w:r>
      <w:r w:rsidR="0008702F" w:rsidRPr="00B74B3D">
        <w:rPr>
          <w:rFonts w:ascii="Calibri" w:eastAsia="Times New Roman" w:hAnsi="Calibri" w:cs="Calibri"/>
          <w:sz w:val="21"/>
          <w:szCs w:val="21"/>
          <w:lang w:eastAsia="es-ES"/>
        </w:rPr>
        <w:t>CINCO</w:t>
      </w:r>
      <w:r w:rsidRPr="00B74B3D">
        <w:rPr>
          <w:rFonts w:ascii="Calibri" w:eastAsia="Times New Roman" w:hAnsi="Calibri" w:cs="Calibri"/>
          <w:sz w:val="21"/>
          <w:szCs w:val="21"/>
          <w:lang w:eastAsia="es-ES"/>
        </w:rPr>
        <w:t xml:space="preserve"> (</w:t>
      </w:r>
      <w:r w:rsidR="0008702F" w:rsidRPr="00B74B3D">
        <w:rPr>
          <w:rFonts w:ascii="Calibri" w:eastAsia="Times New Roman" w:hAnsi="Calibri" w:cs="Calibri"/>
          <w:sz w:val="21"/>
          <w:szCs w:val="21"/>
          <w:lang w:eastAsia="es-ES"/>
        </w:rPr>
        <w:t>5</w:t>
      </w:r>
      <w:r w:rsidRPr="00B74B3D">
        <w:rPr>
          <w:rFonts w:ascii="Calibri" w:eastAsia="Times New Roman" w:hAnsi="Calibri" w:cs="Calibri"/>
          <w:sz w:val="21"/>
          <w:szCs w:val="21"/>
          <w:lang w:eastAsia="es-ES"/>
        </w:rPr>
        <w:t>) integrantes,</w:t>
      </w:r>
      <w:r w:rsidRPr="00EF2F86">
        <w:rPr>
          <w:rFonts w:ascii="Calibri" w:eastAsia="Times New Roman" w:hAnsi="Calibri" w:cs="Calibri"/>
          <w:sz w:val="21"/>
          <w:szCs w:val="21"/>
          <w:lang w:eastAsia="es-ES"/>
        </w:rPr>
        <w:t xml:space="preserve"> entre ellos UN (1) docente investigador formado o en formación incluido el Director, Codirector o Integrante del grupo. A los efectos de la cantidad de integrantes se computaran los mencionados en el ítem grupos de trabajo, no incluyendo los asesores. Todos deben tener su lugar de trabajo en la Universidad de Buenos Aires, en el/las área/s en la/s que se desarrollará el proyecto y se analizará la dedicación horaria a otras actividades incluyendo en los proyectos acreditados de las Programaciones Científicas vigentes y otros financiados por la Universidad a efectos de determinar su compatibilidad. Podrán incluirse como integrantes de los proyectos a profesionales o técnicos que desarrollen su actividad en entidades públicas o privadas siempre y cuando sean estas entidades adoptantes o demandantes de los resultados del proyecto.</w:t>
      </w:r>
    </w:p>
    <w:p w:rsidR="00F71C9B" w:rsidRPr="00B74B3D" w:rsidRDefault="00EF2F86" w:rsidP="00B74B3D">
      <w:pPr>
        <w:shd w:val="clear" w:color="auto" w:fill="FFFFFF"/>
        <w:jc w:val="both"/>
        <w:rPr>
          <w:rFonts w:ascii="Arial" w:eastAsia="Times New Roman" w:hAnsi="Arial" w:cs="Arial"/>
          <w:b/>
          <w:color w:val="222222"/>
          <w:sz w:val="19"/>
          <w:szCs w:val="19"/>
          <w:lang w:eastAsia="es-ES"/>
        </w:rPr>
      </w:pPr>
      <w:r w:rsidRPr="00EF2F86">
        <w:rPr>
          <w:rFonts w:ascii="Calibri" w:eastAsia="Times New Roman" w:hAnsi="Calibri" w:cs="Calibri"/>
          <w:b/>
          <w:bCs/>
          <w:sz w:val="21"/>
          <w:szCs w:val="21"/>
          <w:lang w:eastAsia="es-ES"/>
        </w:rPr>
        <w:t>Presentación:</w:t>
      </w:r>
      <w:r w:rsidR="00B74B3D">
        <w:rPr>
          <w:rFonts w:ascii="Calibri" w:eastAsia="Times New Roman" w:hAnsi="Calibri" w:cs="Calibri"/>
          <w:b/>
          <w:bCs/>
          <w:sz w:val="21"/>
          <w:szCs w:val="21"/>
          <w:lang w:eastAsia="es-ES"/>
        </w:rPr>
        <w:t xml:space="preserve"> </w:t>
      </w:r>
      <w:r w:rsidRPr="00EF2F86">
        <w:rPr>
          <w:rFonts w:ascii="Calibri" w:eastAsia="Times New Roman" w:hAnsi="Calibri" w:cs="Calibri"/>
          <w:sz w:val="21"/>
          <w:szCs w:val="21"/>
          <w:lang w:eastAsia="es-ES"/>
        </w:rPr>
        <w:t>Los proyectos deberán tener como lugar de trabajo dependencias de la Universidad de Buenos Aires. Deberán ser presentados en formato electrónico al correo </w:t>
      </w:r>
      <w:hyperlink r:id="rId5" w:history="1">
        <w:r w:rsidRPr="00EF2F86">
          <w:rPr>
            <w:rFonts w:ascii="Calibri" w:eastAsia="Times New Roman" w:hAnsi="Calibri" w:cs="Calibri"/>
            <w:sz w:val="21"/>
            <w:szCs w:val="21"/>
            <w:lang w:eastAsia="es-ES"/>
          </w:rPr>
          <w:t>subsi@rec.uba.ar</w:t>
        </w:r>
      </w:hyperlink>
      <w:r w:rsidRPr="00EF2F86">
        <w:rPr>
          <w:rFonts w:ascii="Calibri" w:eastAsia="Times New Roman" w:hAnsi="Calibri" w:cs="Calibri"/>
          <w:sz w:val="21"/>
          <w:szCs w:val="21"/>
          <w:lang w:eastAsia="es-ES"/>
        </w:rPr>
        <w:t> con copia a </w:t>
      </w:r>
      <w:hyperlink r:id="rId6" w:history="1">
        <w:r w:rsidRPr="00EF2F86">
          <w:rPr>
            <w:rFonts w:ascii="Calibri" w:eastAsia="Times New Roman" w:hAnsi="Calibri" w:cs="Calibri"/>
            <w:sz w:val="21"/>
            <w:szCs w:val="21"/>
            <w:lang w:eastAsia="es-ES"/>
          </w:rPr>
          <w:t>cyt@fvet.uba.ar</w:t>
        </w:r>
      </w:hyperlink>
      <w:r w:rsidRPr="00EF2F86">
        <w:rPr>
          <w:rFonts w:ascii="Calibri" w:eastAsia="Times New Roman" w:hAnsi="Calibri" w:cs="Calibri"/>
          <w:sz w:val="21"/>
          <w:szCs w:val="21"/>
          <w:lang w:eastAsia="es-ES"/>
        </w:rPr>
        <w:t xml:space="preserve"> y DOS (2) copias en formato impreso, de acuerdo a las pautas establecidas por la Secretaría de Ciencia y Técnica - UBA (ver el ítem presentación de los proyectos en </w:t>
      </w:r>
      <w:r w:rsidRPr="00B74B3D">
        <w:rPr>
          <w:rFonts w:ascii="Calibri" w:eastAsia="Times New Roman" w:hAnsi="Calibri" w:cs="Calibri"/>
          <w:sz w:val="21"/>
          <w:szCs w:val="21"/>
          <w:lang w:eastAsia="es-ES"/>
        </w:rPr>
        <w:t>el </w:t>
      </w:r>
      <w:hyperlink r:id="rId7" w:history="1">
        <w:r w:rsidRPr="00B74B3D">
          <w:rPr>
            <w:rFonts w:ascii="Calibri" w:eastAsia="Times New Roman" w:hAnsi="Calibri" w:cs="Calibri"/>
            <w:sz w:val="21"/>
            <w:szCs w:val="21"/>
            <w:lang w:eastAsia="es-ES"/>
          </w:rPr>
          <w:t>anexo</w:t>
        </w:r>
      </w:hyperlink>
      <w:r w:rsidRPr="00B74B3D">
        <w:rPr>
          <w:rFonts w:ascii="Calibri" w:eastAsia="Times New Roman" w:hAnsi="Calibri" w:cs="Calibri"/>
          <w:sz w:val="21"/>
          <w:szCs w:val="21"/>
          <w:lang w:eastAsia="es-ES"/>
        </w:rPr>
        <w:t> de la </w:t>
      </w:r>
      <w:hyperlink r:id="rId8" w:history="1">
        <w:r w:rsidRPr="00B74B3D">
          <w:rPr>
            <w:rFonts w:ascii="Calibri" w:eastAsia="Times New Roman" w:hAnsi="Calibri" w:cs="Calibri"/>
            <w:sz w:val="21"/>
            <w:szCs w:val="21"/>
            <w:lang w:eastAsia="es-ES"/>
          </w:rPr>
          <w:t>resolución</w:t>
        </w:r>
      </w:hyperlink>
      <w:r w:rsidRPr="00B74B3D">
        <w:rPr>
          <w:rFonts w:ascii="Calibri" w:eastAsia="Times New Roman" w:hAnsi="Calibri" w:cs="Calibri"/>
          <w:sz w:val="21"/>
          <w:szCs w:val="21"/>
          <w:lang w:eastAsia="es-ES"/>
        </w:rPr>
        <w:t>).</w:t>
      </w:r>
      <w:r w:rsidR="001910B2" w:rsidRPr="00B74B3D">
        <w:rPr>
          <w:rFonts w:ascii="Calibri" w:eastAsia="Times New Roman" w:hAnsi="Calibri" w:cs="Calibri"/>
          <w:sz w:val="21"/>
          <w:szCs w:val="21"/>
          <w:lang w:eastAsia="es-ES"/>
        </w:rPr>
        <w:t xml:space="preserve"> </w:t>
      </w:r>
      <w:r w:rsidR="001910B2" w:rsidRPr="00B74B3D">
        <w:rPr>
          <w:rFonts w:ascii="Arial" w:eastAsia="Times New Roman" w:hAnsi="Arial" w:cs="Arial"/>
          <w:color w:val="222222"/>
          <w:sz w:val="19"/>
          <w:szCs w:val="19"/>
          <w:lang w:eastAsia="es-ES"/>
        </w:rPr>
        <w:t xml:space="preserve">El material será presentado en la Secretaría de Investigación de la unidad académica </w:t>
      </w:r>
      <w:r w:rsidR="00941720" w:rsidRPr="00B74B3D">
        <w:rPr>
          <w:rFonts w:ascii="Arial" w:eastAsia="Times New Roman" w:hAnsi="Arial" w:cs="Arial"/>
          <w:color w:val="222222"/>
          <w:sz w:val="19"/>
          <w:szCs w:val="19"/>
          <w:lang w:eastAsia="es-ES"/>
        </w:rPr>
        <w:t>del Director</w:t>
      </w:r>
      <w:r w:rsidR="001910B2" w:rsidRPr="00B74B3D">
        <w:rPr>
          <w:rFonts w:ascii="Arial" w:eastAsia="Times New Roman" w:hAnsi="Arial" w:cs="Arial"/>
          <w:color w:val="222222"/>
          <w:sz w:val="19"/>
          <w:szCs w:val="19"/>
          <w:lang w:eastAsia="es-ES"/>
        </w:rPr>
        <w:t xml:space="preserve"> del proyecto hasta el </w:t>
      </w:r>
      <w:r w:rsidR="001910B2" w:rsidRPr="00B74B3D">
        <w:rPr>
          <w:rFonts w:ascii="Arial" w:eastAsia="Times New Roman" w:hAnsi="Arial" w:cs="Arial"/>
          <w:b/>
          <w:color w:val="222222"/>
          <w:sz w:val="19"/>
          <w:szCs w:val="19"/>
          <w:lang w:eastAsia="es-ES"/>
        </w:rPr>
        <w:t>7 de septiembre.</w:t>
      </w:r>
      <w:r w:rsidR="00F71C9B" w:rsidRPr="00B74B3D">
        <w:rPr>
          <w:rFonts w:ascii="Arial" w:eastAsia="Times New Roman" w:hAnsi="Arial" w:cs="Arial"/>
          <w:b/>
          <w:color w:val="222222"/>
          <w:sz w:val="19"/>
          <w:szCs w:val="19"/>
          <w:lang w:eastAsia="es-ES"/>
        </w:rPr>
        <w:t xml:space="preserve"> </w:t>
      </w:r>
    </w:p>
    <w:p w:rsidR="00941720" w:rsidRPr="00B74B3D" w:rsidRDefault="00941720" w:rsidP="00301F2E">
      <w:pPr>
        <w:shd w:val="clear" w:color="auto" w:fill="FFFFFF"/>
        <w:jc w:val="both"/>
      </w:pPr>
      <w:r w:rsidRPr="00B74B3D">
        <w:rPr>
          <w:rFonts w:ascii="Arial" w:eastAsia="Times New Roman" w:hAnsi="Arial" w:cs="Arial"/>
          <w:b/>
          <w:color w:val="222222"/>
          <w:sz w:val="19"/>
          <w:szCs w:val="19"/>
          <w:lang w:eastAsia="es-ES"/>
        </w:rPr>
        <w:t xml:space="preserve">Importante: </w:t>
      </w:r>
      <w:r w:rsidRPr="00B74B3D">
        <w:t>Para el cálculo del límite de participación en proyectos se considerará que no podrán participar en esta convocatoria quienes dirijan o codirijan proyectos en las Programaciones Científicas UBACYT vigentes al 1º de enero de 2019.</w:t>
      </w:r>
    </w:p>
    <w:p w:rsidR="00941720" w:rsidRPr="00941720" w:rsidRDefault="00941720" w:rsidP="00301F2E">
      <w:pPr>
        <w:shd w:val="clear" w:color="auto" w:fill="FFFFFF"/>
        <w:jc w:val="both"/>
        <w:rPr>
          <w:b/>
        </w:rPr>
      </w:pPr>
      <w:r w:rsidRPr="00B74B3D">
        <w:t xml:space="preserve">Los investigadores formados y en formación que integren proyectos </w:t>
      </w:r>
      <w:proofErr w:type="spellStart"/>
      <w:r w:rsidRPr="00B74B3D">
        <w:t>UBAC</w:t>
      </w:r>
      <w:r w:rsidR="00301F2E" w:rsidRPr="00B74B3D">
        <w:t>y</w:t>
      </w:r>
      <w:r w:rsidRPr="00B74B3D">
        <w:t>T</w:t>
      </w:r>
      <w:proofErr w:type="spellEnd"/>
      <w:r w:rsidRPr="00B74B3D">
        <w:t xml:space="preserve"> financiados vigentes al momento de la presente resolución o quienes se hayan presentado en el marco de </w:t>
      </w:r>
      <w:r w:rsidRPr="00B74B3D">
        <w:lastRenderedPageBreak/>
        <w:t>la Programación Científica 2018 que fueran contabilizados a los fines del financiamiento del mismo y hayan alcanzado el límite de participación en proyectos en dichas Programaciones, no podrán participar en esta convocatoria</w:t>
      </w:r>
      <w:r w:rsidR="00B74B3D" w:rsidRPr="00B74B3D">
        <w:t xml:space="preserve">. </w:t>
      </w:r>
      <w:r w:rsidR="00F71C9B" w:rsidRPr="00B74B3D">
        <w:t>En calidad de Asesor se podrá participar en UN (1) proyecto de esta convocatoria o de las vigentes al 1 de enero de 2019</w:t>
      </w:r>
      <w:r w:rsidR="00F71C9B">
        <w:t xml:space="preserve"> </w:t>
      </w:r>
      <w:r>
        <w:t xml:space="preserve"> </w:t>
      </w:r>
    </w:p>
    <w:sectPr w:rsidR="00941720" w:rsidRPr="00941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86"/>
    <w:rsid w:val="0008702F"/>
    <w:rsid w:val="001910B2"/>
    <w:rsid w:val="00301F2E"/>
    <w:rsid w:val="003E4D15"/>
    <w:rsid w:val="004D7A11"/>
    <w:rsid w:val="00941720"/>
    <w:rsid w:val="00B74B3D"/>
    <w:rsid w:val="00EF2F86"/>
    <w:rsid w:val="00F71C9B"/>
    <w:rsid w:val="00FB2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2F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F2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2F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F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58886">
      <w:bodyDiv w:val="1"/>
      <w:marLeft w:val="0"/>
      <w:marRight w:val="0"/>
      <w:marTop w:val="0"/>
      <w:marBottom w:val="0"/>
      <w:divBdr>
        <w:top w:val="none" w:sz="0" w:space="0" w:color="auto"/>
        <w:left w:val="none" w:sz="0" w:space="0" w:color="auto"/>
        <w:bottom w:val="none" w:sz="0" w:space="0" w:color="auto"/>
        <w:right w:val="none" w:sz="0" w:space="0" w:color="auto"/>
      </w:divBdr>
      <w:divsChild>
        <w:div w:id="2123765733">
          <w:marLeft w:val="-225"/>
          <w:marRight w:val="-225"/>
          <w:marTop w:val="0"/>
          <w:marBottom w:val="0"/>
          <w:divBdr>
            <w:top w:val="none" w:sz="0" w:space="0" w:color="auto"/>
            <w:left w:val="none" w:sz="0" w:space="0" w:color="auto"/>
            <w:bottom w:val="none" w:sz="0" w:space="0" w:color="auto"/>
            <w:right w:val="none" w:sz="0" w:space="0" w:color="auto"/>
          </w:divBdr>
          <w:divsChild>
            <w:div w:id="1551529324">
              <w:marLeft w:val="0"/>
              <w:marRight w:val="0"/>
              <w:marTop w:val="0"/>
              <w:marBottom w:val="0"/>
              <w:divBdr>
                <w:top w:val="none" w:sz="0" w:space="0" w:color="auto"/>
                <w:left w:val="none" w:sz="0" w:space="0" w:color="auto"/>
                <w:bottom w:val="none" w:sz="0" w:space="0" w:color="auto"/>
                <w:right w:val="none" w:sz="0" w:space="0" w:color="auto"/>
              </w:divBdr>
            </w:div>
            <w:div w:id="16834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et.uba.ar/archivos/investigacion/resol_7525-17-pde.docx" TargetMode="External"/><Relationship Id="rId3" Type="http://schemas.openxmlformats.org/officeDocument/2006/relationships/settings" Target="settings.xml"/><Relationship Id="rId7" Type="http://schemas.openxmlformats.org/officeDocument/2006/relationships/hyperlink" Target="http://www.fvet.uba.ar/archivos/investigacion/Anexo.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to:cyt@fvet.uba.ar" TargetMode="External"/><Relationship Id="rId5" Type="http://schemas.openxmlformats.org/officeDocument/2006/relationships/hyperlink" Target="mailto:mailto:subsi@rec.uba.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2018-07-20T13:02:00Z</dcterms:created>
  <dcterms:modified xsi:type="dcterms:W3CDTF">2018-07-20T13:13:00Z</dcterms:modified>
</cp:coreProperties>
</file>